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D8D9" w14:textId="77777777" w:rsidR="00770B31" w:rsidRPr="008B665A" w:rsidRDefault="00CC664D" w:rsidP="00B62C09">
      <w:pPr>
        <w:pStyle w:val="Title"/>
        <w:bidi/>
        <w:adjustRightInd w:val="0"/>
        <w:snapToGrid w:val="0"/>
        <w:spacing w:beforeLines="100" w:before="240" w:line="240" w:lineRule="auto"/>
        <w:ind w:left="0"/>
        <w:jc w:val="center"/>
        <w:rPr>
          <w:snapToGrid w:val="0"/>
          <w:color w:val="000000" w:themeColor="text1"/>
          <w:sz w:val="32"/>
        </w:rPr>
      </w:pPr>
      <w:r w:rsidRPr="008B665A">
        <w:rPr>
          <w:snapToGrid w:val="0"/>
          <w:color w:val="000000" w:themeColor="text1"/>
          <w:sz w:val="32"/>
          <w:rtl/>
          <w:lang w:bidi="ar"/>
        </w:rPr>
        <w:t>حسابات المرضى – فواتير المستشفى</w:t>
      </w:r>
    </w:p>
    <w:p w14:paraId="5E94DA31" w14:textId="77777777" w:rsidR="00770B31" w:rsidRPr="008B665A" w:rsidRDefault="00CC664D" w:rsidP="00DA046B">
      <w:pPr>
        <w:pStyle w:val="Title"/>
        <w:bidi/>
        <w:adjustRightInd w:val="0"/>
        <w:snapToGrid w:val="0"/>
        <w:spacing w:afterLines="100" w:after="240" w:line="240" w:lineRule="auto"/>
        <w:ind w:left="0"/>
        <w:jc w:val="center"/>
        <w:rPr>
          <w:b w:val="0"/>
          <w:snapToGrid w:val="0"/>
          <w:color w:val="000000" w:themeColor="text1"/>
          <w:sz w:val="28"/>
        </w:rPr>
      </w:pPr>
      <w:r w:rsidRPr="008B665A">
        <w:rPr>
          <w:snapToGrid w:val="0"/>
          <w:color w:val="000000" w:themeColor="text1"/>
          <w:sz w:val="32"/>
          <w:rtl/>
          <w:lang w:bidi="ar"/>
        </w:rPr>
        <w:t>السياسات والإجراءات</w:t>
      </w: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9"/>
        <w:gridCol w:w="2807"/>
      </w:tblGrid>
      <w:tr w:rsidR="00532D1E" w:rsidRPr="008B665A" w14:paraId="1192867E" w14:textId="77777777" w:rsidTr="00DA046B">
        <w:trPr>
          <w:trHeight w:val="268"/>
        </w:trPr>
        <w:tc>
          <w:tcPr>
            <w:tcW w:w="6839" w:type="dxa"/>
          </w:tcPr>
          <w:p w14:paraId="0F837015" w14:textId="77777777" w:rsidR="00770B31" w:rsidRPr="008B665A" w:rsidRDefault="00CC664D" w:rsidP="00DA046B">
            <w:pPr>
              <w:pStyle w:val="TableParagraph"/>
              <w:bidi/>
              <w:adjustRightInd w:val="0"/>
              <w:snapToGrid w:val="0"/>
              <w:ind w:leftChars="50" w:left="110"/>
              <w:rPr>
                <w:b/>
                <w:snapToGrid w:val="0"/>
                <w:color w:val="000000" w:themeColor="text1"/>
                <w:sz w:val="24"/>
              </w:rPr>
            </w:pPr>
            <w:r w:rsidRPr="008B665A">
              <w:rPr>
                <w:snapToGrid w:val="0"/>
                <w:color w:val="000000" w:themeColor="text1"/>
                <w:sz w:val="20"/>
                <w:rtl/>
                <w:lang w:bidi="ar"/>
              </w:rPr>
              <w:t xml:space="preserve">عنوان السياسة: </w:t>
            </w:r>
            <w:r w:rsidRPr="008B665A">
              <w:rPr>
                <w:b/>
                <w:bCs/>
                <w:snapToGrid w:val="0"/>
                <w:color w:val="000000" w:themeColor="text1"/>
                <w:sz w:val="24"/>
                <w:rtl/>
                <w:lang w:bidi="ar"/>
              </w:rPr>
              <w:t>المساعدة المالية</w:t>
            </w:r>
          </w:p>
        </w:tc>
        <w:tc>
          <w:tcPr>
            <w:tcW w:w="2807" w:type="dxa"/>
          </w:tcPr>
          <w:p w14:paraId="406F86C8" w14:textId="77777777" w:rsidR="00770B31" w:rsidRPr="008B665A" w:rsidRDefault="00CC664D" w:rsidP="00DA046B">
            <w:pPr>
              <w:pStyle w:val="TableParagraph"/>
              <w:bidi/>
              <w:adjustRightInd w:val="0"/>
              <w:snapToGrid w:val="0"/>
              <w:ind w:leftChars="50" w:left="110"/>
              <w:rPr>
                <w:snapToGrid w:val="0"/>
                <w:color w:val="000000" w:themeColor="text1"/>
                <w:sz w:val="20"/>
              </w:rPr>
            </w:pPr>
            <w:r w:rsidRPr="008B665A">
              <w:rPr>
                <w:snapToGrid w:val="0"/>
                <w:color w:val="000000" w:themeColor="text1"/>
                <w:sz w:val="20"/>
                <w:rtl/>
                <w:lang w:bidi="ar"/>
              </w:rPr>
              <w:t xml:space="preserve">تاريخ السريان </w:t>
            </w:r>
            <w:r w:rsidRPr="008B665A">
              <w:rPr>
                <w:snapToGrid w:val="0"/>
                <w:color w:val="000000" w:themeColor="text1"/>
                <w:sz w:val="20"/>
                <w:lang w:bidi="ar"/>
              </w:rPr>
              <w:t>03/01/2022</w:t>
            </w:r>
          </w:p>
        </w:tc>
      </w:tr>
      <w:tr w:rsidR="00532D1E" w:rsidRPr="008B665A" w14:paraId="06F3064E" w14:textId="77777777" w:rsidTr="00DA046B">
        <w:trPr>
          <w:trHeight w:val="461"/>
        </w:trPr>
        <w:tc>
          <w:tcPr>
            <w:tcW w:w="6839" w:type="dxa"/>
          </w:tcPr>
          <w:p w14:paraId="3D3E4F77" w14:textId="77777777" w:rsidR="00770B31" w:rsidRPr="008B665A" w:rsidRDefault="00CC664D" w:rsidP="00DA046B">
            <w:pPr>
              <w:pStyle w:val="TableParagraph"/>
              <w:bidi/>
              <w:adjustRightInd w:val="0"/>
              <w:snapToGrid w:val="0"/>
              <w:ind w:leftChars="50" w:left="110"/>
              <w:rPr>
                <w:snapToGrid w:val="0"/>
                <w:color w:val="000000" w:themeColor="text1"/>
                <w:sz w:val="20"/>
              </w:rPr>
            </w:pPr>
            <w:r w:rsidRPr="008B665A">
              <w:rPr>
                <w:snapToGrid w:val="0"/>
                <w:color w:val="000000" w:themeColor="text1"/>
                <w:sz w:val="20"/>
                <w:rtl/>
                <w:lang w:bidi="ar"/>
              </w:rPr>
              <w:t>القسم: الخدمات المالية للمرضى</w:t>
            </w:r>
          </w:p>
        </w:tc>
        <w:tc>
          <w:tcPr>
            <w:tcW w:w="2807" w:type="dxa"/>
          </w:tcPr>
          <w:p w14:paraId="1A7B4AD8" w14:textId="65F60595" w:rsidR="00770B31" w:rsidRPr="008B665A" w:rsidRDefault="00CC664D" w:rsidP="006909B0">
            <w:pPr>
              <w:pStyle w:val="TableParagraph"/>
              <w:bidi/>
              <w:adjustRightInd w:val="0"/>
              <w:snapToGrid w:val="0"/>
              <w:ind w:leftChars="50" w:left="110"/>
              <w:rPr>
                <w:snapToGrid w:val="0"/>
                <w:color w:val="000000" w:themeColor="text1"/>
                <w:sz w:val="20"/>
              </w:rPr>
            </w:pPr>
            <w:r w:rsidRPr="008B665A">
              <w:rPr>
                <w:snapToGrid w:val="0"/>
                <w:color w:val="000000" w:themeColor="text1"/>
                <w:sz w:val="20"/>
                <w:rtl/>
                <w:lang w:bidi="ar"/>
              </w:rPr>
              <w:t>تواريخ المراجعة:</w:t>
            </w:r>
            <w:r w:rsidRPr="008B665A">
              <w:rPr>
                <w:snapToGrid w:val="0"/>
                <w:color w:val="000000" w:themeColor="text1"/>
                <w:sz w:val="20"/>
                <w:lang w:bidi="ar"/>
              </w:rPr>
              <w:t>01/01/2023</w:t>
            </w:r>
            <w:r w:rsidR="006909B0" w:rsidRPr="008B665A">
              <w:rPr>
                <w:snapToGrid w:val="0"/>
                <w:color w:val="000000" w:themeColor="text1"/>
                <w:sz w:val="20"/>
                <w:lang w:bidi="ar"/>
              </w:rPr>
              <w:t xml:space="preserve"> </w:t>
            </w:r>
            <w:r w:rsidRPr="008B665A">
              <w:rPr>
                <w:snapToGrid w:val="0"/>
                <w:color w:val="000000" w:themeColor="text1"/>
                <w:sz w:val="20"/>
                <w:rtl/>
                <w:lang w:bidi="ar"/>
              </w:rPr>
              <w:t xml:space="preserve">، </w:t>
            </w:r>
            <w:r w:rsidRPr="008B665A">
              <w:rPr>
                <w:snapToGrid w:val="0"/>
                <w:color w:val="000000" w:themeColor="text1"/>
                <w:sz w:val="20"/>
                <w:lang w:bidi="ar"/>
              </w:rPr>
              <w:t>05/01/2023</w:t>
            </w:r>
            <w:r w:rsidRPr="008B665A">
              <w:rPr>
                <w:snapToGrid w:val="0"/>
                <w:color w:val="000000" w:themeColor="text1"/>
                <w:sz w:val="20"/>
                <w:rtl/>
                <w:lang w:bidi="ar"/>
              </w:rPr>
              <w:t xml:space="preserve">، </w:t>
            </w:r>
            <w:r w:rsidRPr="008B665A">
              <w:rPr>
                <w:snapToGrid w:val="0"/>
                <w:color w:val="000000" w:themeColor="text1"/>
                <w:sz w:val="20"/>
                <w:lang w:bidi="ar"/>
              </w:rPr>
              <w:t>01/01/202</w:t>
            </w:r>
            <w:r w:rsidR="0018246C">
              <w:rPr>
                <w:snapToGrid w:val="0"/>
                <w:color w:val="000000" w:themeColor="text1"/>
                <w:sz w:val="20"/>
                <w:lang w:bidi="ar"/>
              </w:rPr>
              <w:t>5,01/01/2024</w:t>
            </w:r>
          </w:p>
        </w:tc>
      </w:tr>
    </w:tbl>
    <w:p w14:paraId="34459CE7" w14:textId="77777777" w:rsidR="00770B31" w:rsidRPr="008B665A" w:rsidRDefault="00CC664D" w:rsidP="00DA046B">
      <w:pPr>
        <w:bidi/>
        <w:adjustRightInd w:val="0"/>
        <w:snapToGrid w:val="0"/>
        <w:spacing w:beforeLines="100" w:before="240"/>
        <w:rPr>
          <w:b/>
          <w:snapToGrid w:val="0"/>
          <w:color w:val="000000" w:themeColor="text1"/>
          <w:sz w:val="20"/>
          <w:szCs w:val="20"/>
        </w:rPr>
      </w:pPr>
      <w:r w:rsidRPr="008B665A">
        <w:rPr>
          <w:b/>
          <w:bCs/>
          <w:snapToGrid w:val="0"/>
          <w:color w:val="000000" w:themeColor="text1"/>
          <w:sz w:val="20"/>
          <w:szCs w:val="20"/>
          <w:rtl/>
          <w:lang w:bidi="ar"/>
        </w:rPr>
        <w:t>الغرض والنطاق:</w:t>
      </w:r>
    </w:p>
    <w:p w14:paraId="6DA11717" w14:textId="77777777" w:rsidR="00770B31" w:rsidRPr="008B665A" w:rsidRDefault="00CC664D" w:rsidP="00A37838">
      <w:pPr>
        <w:pStyle w:val="BodyText"/>
        <w:bidi/>
        <w:adjustRightInd w:val="0"/>
        <w:snapToGrid w:val="0"/>
        <w:spacing w:beforeLines="100" w:before="240"/>
        <w:ind w:leftChars="600" w:left="1320" w:right="450"/>
        <w:rPr>
          <w:snapToGrid w:val="0"/>
          <w:color w:val="000000" w:themeColor="text1"/>
        </w:rPr>
      </w:pPr>
      <w:r w:rsidRPr="008B665A">
        <w:rPr>
          <w:snapToGrid w:val="0"/>
          <w:color w:val="000000" w:themeColor="text1"/>
          <w:rtl/>
          <w:lang w:bidi="ar"/>
        </w:rPr>
        <w:t>الغرض من هذه السياسة هو وضع إجراءات قياسية لتحديد المساعدة المالية المقدمة لمرضى مستشفى</w:t>
      </w:r>
      <w:r w:rsidR="006909B0" w:rsidRPr="008B665A">
        <w:rPr>
          <w:rFonts w:hint="cs"/>
          <w:snapToGrid w:val="0"/>
          <w:color w:val="000000" w:themeColor="text1"/>
          <w:rtl/>
          <w:lang w:bidi="ar"/>
        </w:rPr>
        <w:t xml:space="preserve"> </w:t>
      </w:r>
      <w:r w:rsidR="006909B0" w:rsidRPr="008B665A">
        <w:rPr>
          <w:snapToGrid w:val="0"/>
          <w:color w:val="000000" w:themeColor="text1"/>
          <w:rtl/>
          <w:lang w:bidi="ar"/>
        </w:rPr>
        <w:br/>
      </w:r>
      <w:r w:rsidRPr="008B665A">
        <w:rPr>
          <w:snapToGrid w:val="0"/>
          <w:color w:val="000000" w:themeColor="text1"/>
          <w:lang w:bidi="ar"/>
        </w:rPr>
        <w:t xml:space="preserve"> </w:t>
      </w:r>
      <w:r w:rsidRPr="008B665A">
        <w:rPr>
          <w:snapToGrid w:val="0"/>
          <w:color w:val="000000" w:themeColor="text1"/>
        </w:rPr>
        <w:t>Nationwide Children’s Hospital Toledo ("NCH Toledo</w:t>
      </w:r>
      <w:r w:rsidRPr="008B665A">
        <w:rPr>
          <w:snapToGrid w:val="0"/>
          <w:color w:val="000000" w:themeColor="text1"/>
          <w:lang w:bidi="ar"/>
        </w:rPr>
        <w:t xml:space="preserve">") </w:t>
      </w:r>
      <w:r w:rsidRPr="008B665A">
        <w:rPr>
          <w:snapToGrid w:val="0"/>
          <w:color w:val="000000" w:themeColor="text1"/>
          <w:rtl/>
          <w:lang w:bidi="ar"/>
        </w:rPr>
        <w:t>والكيانات التابعة له ممن لديهم احتياجات مالية. تنص هذه السياسة على مجموعة إجراءات تساعد طاقم عمل قسم حسابات المرضى</w:t>
      </w:r>
      <w:r w:rsidRPr="008B665A">
        <w:rPr>
          <w:snapToGrid w:val="0"/>
          <w:color w:val="000000" w:themeColor="text1"/>
          <w:lang w:bidi="ar"/>
        </w:rPr>
        <w:t xml:space="preserve"> (</w:t>
      </w:r>
      <w:r w:rsidRPr="008B665A">
        <w:rPr>
          <w:snapToGrid w:val="0"/>
          <w:color w:val="000000" w:themeColor="text1"/>
        </w:rPr>
        <w:t>Patient Accounts Department</w:t>
      </w:r>
      <w:r w:rsidRPr="008B665A">
        <w:rPr>
          <w:snapToGrid w:val="0"/>
          <w:color w:val="000000" w:themeColor="text1"/>
          <w:lang w:bidi="ar"/>
        </w:rPr>
        <w:t xml:space="preserve">) </w:t>
      </w:r>
      <w:r w:rsidRPr="008B665A">
        <w:rPr>
          <w:snapToGrid w:val="0"/>
          <w:color w:val="000000" w:themeColor="text1"/>
          <w:rtl/>
          <w:lang w:bidi="ar"/>
        </w:rPr>
        <w:t xml:space="preserve">وغيره من موظفي المستشفى وممثلي الموردين الخارجيين في </w:t>
      </w:r>
      <w:r w:rsidR="00EA3F36">
        <w:rPr>
          <w:rFonts w:hint="cs"/>
          <w:snapToGrid w:val="0"/>
          <w:color w:val="000000" w:themeColor="text1"/>
          <w:rtl/>
          <w:lang w:bidi="ar-EG"/>
        </w:rPr>
        <w:t>على</w:t>
      </w:r>
      <w:r w:rsidR="00EA3F36" w:rsidRPr="008B665A">
        <w:rPr>
          <w:snapToGrid w:val="0"/>
          <w:color w:val="000000" w:themeColor="text1"/>
          <w:rtl/>
          <w:lang w:bidi="ar"/>
        </w:rPr>
        <w:t xml:space="preserve"> </w:t>
      </w:r>
      <w:r w:rsidRPr="008B665A">
        <w:rPr>
          <w:snapToGrid w:val="0"/>
          <w:color w:val="000000" w:themeColor="text1"/>
          <w:rtl/>
          <w:lang w:bidi="ar"/>
        </w:rPr>
        <w:t>تحديد هؤلاء المرضى والأسر المؤهلين للرعاية مخفضة التكلفة أو المجانية. لقسم حسابات المرضى بمستشفى</w:t>
      </w:r>
      <w:r w:rsidRPr="008B665A">
        <w:rPr>
          <w:snapToGrid w:val="0"/>
          <w:color w:val="000000" w:themeColor="text1"/>
          <w:lang w:bidi="ar"/>
        </w:rPr>
        <w:t xml:space="preserve"> </w:t>
      </w:r>
      <w:r w:rsidRPr="008B665A">
        <w:rPr>
          <w:snapToGrid w:val="0"/>
          <w:color w:val="000000" w:themeColor="text1"/>
        </w:rPr>
        <w:t>Nationwide Children’s Hospital</w:t>
      </w:r>
      <w:r w:rsidRPr="008B665A">
        <w:rPr>
          <w:snapToGrid w:val="0"/>
          <w:color w:val="000000" w:themeColor="text1"/>
          <w:lang w:bidi="ar"/>
        </w:rPr>
        <w:t xml:space="preserve"> </w:t>
      </w:r>
      <w:r w:rsidRPr="008B665A">
        <w:rPr>
          <w:snapToGrid w:val="0"/>
          <w:color w:val="000000" w:themeColor="text1"/>
          <w:rtl/>
          <w:lang w:bidi="ar"/>
        </w:rPr>
        <w:t>السلطة النهائية في تحديد ما إذا كان أحد الأفراد مؤهلًا للحصول على المساعدة المالية أم لا ولتحديد أن الإجراءات المعقولة قد اتُخذت قبل أن يشرع</w:t>
      </w:r>
      <w:r w:rsidR="00EA3F36">
        <w:rPr>
          <w:rFonts w:hint="cs"/>
          <w:snapToGrid w:val="0"/>
          <w:color w:val="000000" w:themeColor="text1"/>
          <w:rtl/>
          <w:lang w:bidi="ar"/>
        </w:rPr>
        <w:t xml:space="preserve"> مستشفى</w:t>
      </w:r>
      <w:r w:rsidRPr="008B665A">
        <w:rPr>
          <w:snapToGrid w:val="0"/>
          <w:color w:val="000000" w:themeColor="text1"/>
          <w:lang w:bidi="ar"/>
        </w:rPr>
        <w:t xml:space="preserve"> </w:t>
      </w:r>
      <w:r w:rsidRPr="008B665A">
        <w:rPr>
          <w:snapToGrid w:val="0"/>
          <w:color w:val="000000" w:themeColor="text1"/>
        </w:rPr>
        <w:t>NCH Toledo</w:t>
      </w:r>
      <w:r w:rsidRPr="008B665A">
        <w:rPr>
          <w:snapToGrid w:val="0"/>
          <w:color w:val="000000" w:themeColor="text1"/>
          <w:lang w:bidi="ar"/>
        </w:rPr>
        <w:t xml:space="preserve"> </w:t>
      </w:r>
      <w:r w:rsidRPr="008B665A">
        <w:rPr>
          <w:snapToGrid w:val="0"/>
          <w:color w:val="000000" w:themeColor="text1"/>
          <w:rtl/>
          <w:lang w:bidi="ar"/>
        </w:rPr>
        <w:t>في اتخاذ إجراءات تحصيل استثنائية.</w:t>
      </w:r>
      <w:r w:rsidR="00EA3F36">
        <w:rPr>
          <w:snapToGrid w:val="0"/>
          <w:color w:val="000000" w:themeColor="text1"/>
          <w:rtl/>
          <w:lang w:bidi="ar"/>
        </w:rPr>
        <w:br/>
      </w:r>
      <w:r w:rsidRPr="008B665A">
        <w:rPr>
          <w:snapToGrid w:val="0"/>
          <w:color w:val="000000" w:themeColor="text1"/>
          <w:rtl/>
          <w:lang w:bidi="ar"/>
        </w:rPr>
        <w:t>تسري الأهلية للحصول على المساعدة المالية على جميع المرضى بغض النظر عن العرق أو اللون أو العقيدة أو الإثنية أو الأصل القومي أو العمر أو الجنس أو التوجه الجنسي أو الهوية الجندرية أو الدين أو الإعاقة.</w:t>
      </w:r>
    </w:p>
    <w:p w14:paraId="57FFD101" w14:textId="77777777" w:rsidR="00770B31" w:rsidRPr="008B665A" w:rsidRDefault="00CC664D" w:rsidP="004A40CD">
      <w:pPr>
        <w:pStyle w:val="BodyText"/>
        <w:bidi/>
        <w:adjustRightInd w:val="0"/>
        <w:snapToGrid w:val="0"/>
        <w:spacing w:beforeLines="100" w:before="240"/>
        <w:ind w:leftChars="600" w:left="1320" w:right="1008"/>
        <w:rPr>
          <w:snapToGrid w:val="0"/>
          <w:color w:val="000000" w:themeColor="text1"/>
        </w:rPr>
      </w:pPr>
      <w:r w:rsidRPr="008B665A">
        <w:rPr>
          <w:snapToGrid w:val="0"/>
          <w:color w:val="000000" w:themeColor="text1"/>
          <w:rtl/>
          <w:lang w:bidi="ar"/>
        </w:rPr>
        <w:t xml:space="preserve">تتضمن الخدمات التي تغطيها هذه السياسة جميع أشكال الرعاية الطارئة والرعاية الأخرى الضرورية طبيًا التي يقدمها مستشفى </w:t>
      </w:r>
      <w:r w:rsidRPr="008B665A">
        <w:rPr>
          <w:snapToGrid w:val="0"/>
          <w:color w:val="000000" w:themeColor="text1"/>
        </w:rPr>
        <w:t>NCH Toledo</w:t>
      </w:r>
      <w:r w:rsidRPr="008B665A">
        <w:rPr>
          <w:snapToGrid w:val="0"/>
          <w:color w:val="000000" w:themeColor="text1"/>
          <w:rtl/>
          <w:lang w:bidi="ar"/>
        </w:rPr>
        <w:t xml:space="preserve"> والكيانات التابعة له.</w:t>
      </w:r>
    </w:p>
    <w:p w14:paraId="0C01F2C0" w14:textId="77777777" w:rsidR="00770B31" w:rsidRPr="008B665A" w:rsidRDefault="00CC664D" w:rsidP="00DA046B">
      <w:pPr>
        <w:pStyle w:val="BodyText"/>
        <w:bidi/>
        <w:adjustRightInd w:val="0"/>
        <w:snapToGrid w:val="0"/>
        <w:spacing w:beforeLines="100" w:before="240"/>
        <w:ind w:leftChars="600" w:left="1320"/>
        <w:rPr>
          <w:snapToGrid w:val="0"/>
          <w:color w:val="000000" w:themeColor="text1"/>
        </w:rPr>
      </w:pPr>
      <w:r w:rsidRPr="008B665A">
        <w:rPr>
          <w:snapToGrid w:val="0"/>
          <w:color w:val="000000" w:themeColor="text1"/>
          <w:rtl/>
          <w:lang w:bidi="ar"/>
        </w:rPr>
        <w:t>سيقدم مستشفى</w:t>
      </w:r>
      <w:r w:rsidRPr="008B665A">
        <w:rPr>
          <w:snapToGrid w:val="0"/>
          <w:color w:val="000000" w:themeColor="text1"/>
          <w:lang w:bidi="ar"/>
        </w:rPr>
        <w:t xml:space="preserve"> </w:t>
      </w:r>
      <w:r w:rsidRPr="008B665A">
        <w:rPr>
          <w:snapToGrid w:val="0"/>
          <w:color w:val="000000" w:themeColor="text1"/>
        </w:rPr>
        <w:t>NCH Toledo</w:t>
      </w:r>
      <w:r w:rsidRPr="008B665A">
        <w:rPr>
          <w:snapToGrid w:val="0"/>
          <w:color w:val="000000" w:themeColor="text1"/>
          <w:lang w:bidi="ar"/>
        </w:rPr>
        <w:t xml:space="preserve"> </w:t>
      </w:r>
      <w:r w:rsidRPr="008B665A">
        <w:rPr>
          <w:snapToGrid w:val="0"/>
          <w:color w:val="000000" w:themeColor="text1"/>
          <w:rtl/>
          <w:lang w:bidi="ar"/>
        </w:rPr>
        <w:t xml:space="preserve">الرعاية للحالات الطبية الطارئة للأفراد من دون تمييز بغض النظر عما إذا كانوا مؤهلين للحصول على المساعدة المالية أم لا. يمتثل مستشفى </w:t>
      </w:r>
      <w:r w:rsidRPr="008B665A">
        <w:rPr>
          <w:snapToGrid w:val="0"/>
          <w:color w:val="000000" w:themeColor="text1"/>
        </w:rPr>
        <w:t>NCH Toledo</w:t>
      </w:r>
      <w:r w:rsidRPr="008B665A">
        <w:rPr>
          <w:snapToGrid w:val="0"/>
          <w:color w:val="000000" w:themeColor="text1"/>
          <w:rtl/>
          <w:lang w:bidi="ar"/>
        </w:rPr>
        <w:t xml:space="preserve"> لقانون العلاج الطبي في حالات الطوارئ والمخاض</w:t>
      </w:r>
      <w:r w:rsidRPr="008B665A">
        <w:rPr>
          <w:snapToGrid w:val="0"/>
          <w:color w:val="000000" w:themeColor="text1"/>
          <w:lang w:bidi="ar"/>
        </w:rPr>
        <w:t>(</w:t>
      </w:r>
      <w:r w:rsidRPr="008B665A">
        <w:rPr>
          <w:snapToGrid w:val="0"/>
          <w:color w:val="000000" w:themeColor="text1"/>
        </w:rPr>
        <w:t>Emergency Medical Treatment and Labor Act, EMTALA</w:t>
      </w:r>
      <w:r w:rsidRPr="008B665A">
        <w:rPr>
          <w:snapToGrid w:val="0"/>
          <w:color w:val="000000" w:themeColor="text1"/>
          <w:lang w:bidi="ar"/>
        </w:rPr>
        <w:t>)</w:t>
      </w:r>
      <w:r w:rsidRPr="008B665A">
        <w:rPr>
          <w:snapToGrid w:val="0"/>
          <w:color w:val="000000" w:themeColor="text1"/>
          <w:rtl/>
          <w:lang w:bidi="ar"/>
        </w:rPr>
        <w:t xml:space="preserve"> عن طريق تقديم الفحوصات الطبية والعلاج الذي يعمل على تحقيق استقرار حالة المريض وإحالة الفرد إلى منشأة أخرى أو نقله إليها عندما يكون ذلك مناسبًا، وتقديم الخدمات الطارئة وفقًا لقانون اللوائح الفيدرالية</w:t>
      </w:r>
      <w:r w:rsidRPr="008B665A">
        <w:rPr>
          <w:snapToGrid w:val="0"/>
          <w:color w:val="000000" w:themeColor="text1"/>
          <w:lang w:bidi="ar"/>
        </w:rPr>
        <w:t xml:space="preserve"> (</w:t>
      </w:r>
      <w:r w:rsidRPr="008B665A">
        <w:rPr>
          <w:snapToGrid w:val="0"/>
          <w:color w:val="000000" w:themeColor="text1"/>
        </w:rPr>
        <w:t>Code of Federal Regulations, CFR</w:t>
      </w:r>
      <w:r w:rsidRPr="008B665A">
        <w:rPr>
          <w:snapToGrid w:val="0"/>
          <w:color w:val="000000" w:themeColor="text1"/>
          <w:lang w:bidi="ar"/>
        </w:rPr>
        <w:t xml:space="preserve">) </w:t>
      </w:r>
      <w:r w:rsidRPr="008B665A">
        <w:rPr>
          <w:snapToGrid w:val="0"/>
          <w:color w:val="000000" w:themeColor="text1"/>
          <w:rtl/>
          <w:lang w:bidi="ar"/>
        </w:rPr>
        <w:t>الباب 42، القسم</w:t>
      </w:r>
      <w:r w:rsidRPr="008B665A">
        <w:rPr>
          <w:snapToGrid w:val="0"/>
          <w:color w:val="000000" w:themeColor="text1"/>
          <w:lang w:bidi="ar"/>
        </w:rPr>
        <w:t xml:space="preserve"> 482.55 </w:t>
      </w:r>
      <w:r w:rsidRPr="008B665A">
        <w:rPr>
          <w:snapToGrid w:val="0"/>
          <w:color w:val="000000" w:themeColor="text1"/>
          <w:rtl/>
          <w:lang w:bidi="ar"/>
        </w:rPr>
        <w:t xml:space="preserve">(أو أي لائحة لاحقة). يحظر مستشفى </w:t>
      </w:r>
      <w:r w:rsidRPr="008B665A">
        <w:rPr>
          <w:snapToGrid w:val="0"/>
          <w:color w:val="000000" w:themeColor="text1"/>
        </w:rPr>
        <w:t>NCH Toledo</w:t>
      </w:r>
      <w:r w:rsidRPr="008B665A">
        <w:rPr>
          <w:snapToGrid w:val="0"/>
          <w:color w:val="000000" w:themeColor="text1"/>
          <w:rtl/>
          <w:lang w:bidi="ar"/>
        </w:rPr>
        <w:t xml:space="preserve"> أي إجراءات من شأنها أن تصرف الأفراد عن طلب الرعاية الطبية الطارئة، مثل طلب سداد مرضى قسم الطوارئ (</w:t>
      </w:r>
      <w:r w:rsidRPr="008B665A">
        <w:rPr>
          <w:snapToGrid w:val="0"/>
          <w:color w:val="000000" w:themeColor="text1"/>
        </w:rPr>
        <w:t>Emergency Department</w:t>
      </w:r>
      <w:r w:rsidRPr="008B665A">
        <w:rPr>
          <w:snapToGrid w:val="0"/>
          <w:color w:val="000000" w:themeColor="text1"/>
          <w:rtl/>
          <w:lang w:bidi="ar"/>
        </w:rPr>
        <w:t>) للمدفوعات قبل تلقي علاج الحالات الطبية الطارئة أو السماح بأنشطة تحصيل الديون التي تتعارض مع تقديم الرعاية الطبية الطارئة من دون تمييز.</w:t>
      </w:r>
    </w:p>
    <w:p w14:paraId="41CA6BFE" w14:textId="77777777" w:rsidR="00770B31" w:rsidRPr="008B665A" w:rsidRDefault="00CC664D" w:rsidP="00B17522">
      <w:pPr>
        <w:bidi/>
        <w:adjustRightInd w:val="0"/>
        <w:snapToGrid w:val="0"/>
        <w:spacing w:beforeLines="100" w:before="240"/>
        <w:ind w:left="144"/>
        <w:rPr>
          <w:b/>
          <w:snapToGrid w:val="0"/>
          <w:color w:val="000000" w:themeColor="text1"/>
          <w:sz w:val="20"/>
          <w:szCs w:val="20"/>
        </w:rPr>
      </w:pPr>
      <w:r w:rsidRPr="008B665A">
        <w:rPr>
          <w:b/>
          <w:bCs/>
          <w:snapToGrid w:val="0"/>
          <w:color w:val="000000" w:themeColor="text1"/>
          <w:sz w:val="20"/>
          <w:szCs w:val="20"/>
          <w:rtl/>
          <w:lang w:bidi="ar"/>
        </w:rPr>
        <w:t>التعريفات:</w:t>
      </w:r>
    </w:p>
    <w:p w14:paraId="0D9DCA9D" w14:textId="77777777" w:rsidR="00770B31" w:rsidRPr="008B665A" w:rsidRDefault="00CC664D" w:rsidP="00B17522">
      <w:pPr>
        <w:pStyle w:val="BodyText"/>
        <w:bidi/>
        <w:adjustRightInd w:val="0"/>
        <w:snapToGrid w:val="0"/>
        <w:spacing w:beforeLines="100" w:before="240"/>
        <w:ind w:left="144"/>
        <w:rPr>
          <w:snapToGrid w:val="0"/>
          <w:color w:val="000000" w:themeColor="text1"/>
        </w:rPr>
      </w:pPr>
      <w:r w:rsidRPr="008B665A">
        <w:rPr>
          <w:snapToGrid w:val="0"/>
          <w:color w:val="000000" w:themeColor="text1"/>
          <w:u w:val="single"/>
          <w:rtl/>
          <w:lang w:bidi="ar"/>
        </w:rPr>
        <w:t>الكيانات التابعة</w:t>
      </w:r>
      <w:r w:rsidRPr="008B665A">
        <w:rPr>
          <w:snapToGrid w:val="0"/>
          <w:color w:val="000000" w:themeColor="text1"/>
          <w:rtl/>
          <w:lang w:bidi="ar"/>
        </w:rPr>
        <w:t xml:space="preserve"> – الشركات التابعة التي يملكها مستشفى</w:t>
      </w:r>
      <w:r w:rsidRPr="008B665A">
        <w:rPr>
          <w:snapToGrid w:val="0"/>
          <w:color w:val="000000" w:themeColor="text1"/>
          <w:lang w:bidi="ar"/>
        </w:rPr>
        <w:t xml:space="preserve"> </w:t>
      </w:r>
      <w:r w:rsidRPr="008B665A">
        <w:rPr>
          <w:snapToGrid w:val="0"/>
          <w:color w:val="000000" w:themeColor="text1"/>
        </w:rPr>
        <w:t>NCH Toledo</w:t>
      </w:r>
      <w:r w:rsidRPr="008B665A">
        <w:rPr>
          <w:snapToGrid w:val="0"/>
          <w:color w:val="000000" w:themeColor="text1"/>
          <w:lang w:bidi="ar"/>
        </w:rPr>
        <w:t xml:space="preserve"> </w:t>
      </w:r>
      <w:r w:rsidRPr="008B665A">
        <w:rPr>
          <w:snapToGrid w:val="0"/>
          <w:color w:val="000000" w:themeColor="text1"/>
          <w:rtl/>
          <w:lang w:bidi="ar"/>
        </w:rPr>
        <w:t xml:space="preserve">أو يشارك في إدارتها والتي تقدم الرعاية الطارئة والرعاية الأخرى الضرورية طبيًا في المستشفى بما في ذلك </w:t>
      </w:r>
      <w:r w:rsidRPr="008B665A">
        <w:rPr>
          <w:snapToGrid w:val="0"/>
          <w:color w:val="000000" w:themeColor="text1"/>
        </w:rPr>
        <w:t>Northwest Pediatric Specialists, LLC</w:t>
      </w:r>
      <w:r w:rsidRPr="008B665A">
        <w:rPr>
          <w:snapToGrid w:val="0"/>
          <w:color w:val="000000" w:themeColor="text1"/>
          <w:rtl/>
          <w:lang w:bidi="ar"/>
        </w:rPr>
        <w:t xml:space="preserve"> و</w:t>
      </w:r>
      <w:r w:rsidRPr="008B665A">
        <w:rPr>
          <w:snapToGrid w:val="0"/>
          <w:color w:val="000000" w:themeColor="text1"/>
        </w:rPr>
        <w:t>Children’s Radiological Institute</w:t>
      </w:r>
      <w:r w:rsidRPr="008B665A">
        <w:rPr>
          <w:snapToGrid w:val="0"/>
          <w:color w:val="000000" w:themeColor="text1"/>
          <w:rtl/>
          <w:lang w:bidi="ar"/>
        </w:rPr>
        <w:t xml:space="preserve"> و</w:t>
      </w:r>
      <w:r w:rsidRPr="008B665A">
        <w:rPr>
          <w:snapToGrid w:val="0"/>
          <w:color w:val="000000" w:themeColor="text1"/>
        </w:rPr>
        <w:t>Children’s Surgical Associates</w:t>
      </w:r>
      <w:r w:rsidRPr="008B665A">
        <w:rPr>
          <w:snapToGrid w:val="0"/>
          <w:color w:val="000000" w:themeColor="text1"/>
          <w:rtl/>
          <w:lang w:bidi="ar"/>
        </w:rPr>
        <w:t xml:space="preserve"> و</w:t>
      </w:r>
      <w:r w:rsidRPr="008B665A">
        <w:rPr>
          <w:snapToGrid w:val="0"/>
          <w:color w:val="000000" w:themeColor="text1"/>
        </w:rPr>
        <w:t>Pediatric Academic Association</w:t>
      </w:r>
      <w:r w:rsidRPr="008B665A">
        <w:rPr>
          <w:snapToGrid w:val="0"/>
          <w:color w:val="000000" w:themeColor="text1"/>
          <w:rtl/>
          <w:lang w:bidi="ar"/>
        </w:rPr>
        <w:t>.</w:t>
      </w:r>
    </w:p>
    <w:p w14:paraId="7972AC9E" w14:textId="77777777" w:rsidR="00DA046B"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 xml:space="preserve">المبالغ التي يصدَر بها فواتير </w:t>
      </w:r>
      <w:r w:rsidR="00004692">
        <w:rPr>
          <w:rFonts w:hint="cs"/>
          <w:snapToGrid w:val="0"/>
          <w:color w:val="000000" w:themeColor="text1"/>
          <w:u w:val="single"/>
          <w:rtl/>
          <w:lang w:bidi="ar"/>
        </w:rPr>
        <w:t>بصفة عامة</w:t>
      </w:r>
      <w:r w:rsidRPr="008B665A">
        <w:rPr>
          <w:snapToGrid w:val="0"/>
          <w:color w:val="000000" w:themeColor="text1"/>
          <w:u w:val="single"/>
          <w:rtl/>
          <w:lang w:bidi="ar"/>
        </w:rPr>
        <w:t xml:space="preserve"> </w:t>
      </w:r>
      <w:r w:rsidRPr="008B665A">
        <w:rPr>
          <w:snapToGrid w:val="0"/>
          <w:color w:val="000000" w:themeColor="text1"/>
          <w:u w:val="single"/>
          <w:lang w:bidi="ar"/>
        </w:rPr>
        <w:t>(</w:t>
      </w:r>
      <w:r w:rsidRPr="008B665A">
        <w:rPr>
          <w:snapToGrid w:val="0"/>
          <w:color w:val="000000" w:themeColor="text1"/>
          <w:u w:val="single"/>
        </w:rPr>
        <w:t>Amounts Generally Billed, AGB</w:t>
      </w:r>
      <w:r w:rsidRPr="008B665A">
        <w:rPr>
          <w:snapToGrid w:val="0"/>
          <w:color w:val="000000" w:themeColor="text1"/>
          <w:u w:val="single"/>
          <w:lang w:bidi="ar"/>
        </w:rPr>
        <w:t>)</w:t>
      </w:r>
      <w:r w:rsidRPr="008B665A">
        <w:rPr>
          <w:snapToGrid w:val="0"/>
          <w:color w:val="000000" w:themeColor="text1"/>
          <w:rtl/>
          <w:lang w:bidi="ar"/>
        </w:rPr>
        <w:t xml:space="preserve"> – المبالغ التي يصدر بها مستشفى </w:t>
      </w:r>
      <w:r w:rsidRPr="008B665A">
        <w:rPr>
          <w:snapToGrid w:val="0"/>
          <w:color w:val="000000" w:themeColor="text1"/>
        </w:rPr>
        <w:t>NCH Toledo</w:t>
      </w:r>
      <w:r w:rsidRPr="008B665A">
        <w:rPr>
          <w:snapToGrid w:val="0"/>
          <w:color w:val="000000" w:themeColor="text1"/>
          <w:rtl/>
          <w:lang w:bidi="ar"/>
        </w:rPr>
        <w:t xml:space="preserve"> فواتير </w:t>
      </w:r>
      <w:r w:rsidR="00004692">
        <w:rPr>
          <w:rFonts w:hint="cs"/>
          <w:snapToGrid w:val="0"/>
          <w:color w:val="000000" w:themeColor="text1"/>
          <w:rtl/>
          <w:lang w:bidi="ar"/>
        </w:rPr>
        <w:t>بصفة عامة</w:t>
      </w:r>
      <w:r w:rsidRPr="008B665A">
        <w:rPr>
          <w:snapToGrid w:val="0"/>
          <w:color w:val="000000" w:themeColor="text1"/>
          <w:rtl/>
          <w:lang w:bidi="ar"/>
        </w:rPr>
        <w:t xml:space="preserve"> للمرضى الذين لديهم تغطية تأمينية.</w:t>
      </w:r>
    </w:p>
    <w:p w14:paraId="3F552375"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الموردون الخارجيون</w:t>
      </w:r>
      <w:r w:rsidRPr="008B665A">
        <w:rPr>
          <w:snapToGrid w:val="0"/>
          <w:color w:val="000000" w:themeColor="text1"/>
          <w:rtl/>
          <w:lang w:bidi="ar"/>
        </w:rPr>
        <w:t xml:space="preserve"> – الشركات التي يُستعان بها للتصرف بصفتها وكيلًا فيما يتعلق بإصدار الفواتير والتحصيل.</w:t>
      </w:r>
    </w:p>
    <w:p w14:paraId="403E154C" w14:textId="77777777" w:rsidR="00DA046B"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إجراءات التحصيل الاستثنائية</w:t>
      </w:r>
      <w:r w:rsidRPr="008B665A">
        <w:rPr>
          <w:snapToGrid w:val="0"/>
          <w:color w:val="000000" w:themeColor="text1"/>
          <w:rtl/>
          <w:lang w:bidi="ar"/>
        </w:rPr>
        <w:t xml:space="preserve"> – الإجراءات التي يتخذها مستشفى </w:t>
      </w:r>
      <w:r w:rsidRPr="008B665A">
        <w:rPr>
          <w:snapToGrid w:val="0"/>
          <w:color w:val="000000" w:themeColor="text1"/>
        </w:rPr>
        <w:t>NCH Toledo</w:t>
      </w:r>
      <w:r w:rsidRPr="008B665A">
        <w:rPr>
          <w:snapToGrid w:val="0"/>
          <w:color w:val="000000" w:themeColor="text1"/>
          <w:rtl/>
          <w:lang w:bidi="ar"/>
        </w:rPr>
        <w:t xml:space="preserve"> ضد أحد الأفراد فيما يتعلق بتحصيل مدفوعات إحدى الفواتير مقابل الرعاية المغطاة بموجب سياسة المساعدة المالية هذه، المنصوص عليها في </w:t>
      </w:r>
      <w:r w:rsidRPr="008B665A">
        <w:rPr>
          <w:snapToGrid w:val="0"/>
          <w:color w:val="000000" w:themeColor="text1"/>
          <w:lang w:bidi="ar"/>
        </w:rPr>
        <w:t xml:space="preserve">26 </w:t>
      </w:r>
      <w:r w:rsidRPr="008B665A">
        <w:rPr>
          <w:snapToGrid w:val="0"/>
          <w:color w:val="000000" w:themeColor="text1"/>
        </w:rPr>
        <w:t>CFR 1.501(r)-6(b</w:t>
      </w:r>
      <w:r w:rsidRPr="008B665A">
        <w:rPr>
          <w:snapToGrid w:val="0"/>
          <w:color w:val="000000" w:themeColor="text1"/>
          <w:lang w:bidi="ar"/>
        </w:rPr>
        <w:t>)</w:t>
      </w:r>
      <w:r w:rsidRPr="008B665A">
        <w:rPr>
          <w:snapToGrid w:val="0"/>
          <w:color w:val="000000" w:themeColor="text1"/>
          <w:rtl/>
          <w:lang w:bidi="ar"/>
        </w:rPr>
        <w:t xml:space="preserve"> (أو أي لائحة لاحقة).</w:t>
      </w:r>
    </w:p>
    <w:p w14:paraId="28C3DDA0"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حجم الأسرة</w:t>
      </w:r>
      <w:r w:rsidRPr="008B665A">
        <w:rPr>
          <w:snapToGrid w:val="0"/>
          <w:color w:val="000000" w:themeColor="text1"/>
          <w:rtl/>
          <w:lang w:bidi="ar"/>
        </w:rPr>
        <w:t xml:space="preserve"> – يتضمن المريض والزوج بغض النظر عما إذا كان الزوج يعيش في المنزل أم لا وجميع أطفال المريض البيولوجيين أو المتبنين الذين لا تزيد أعمارهم عن ثمانية عشر عامًا ويعيشون في المنزل. إذا كان المريض دون عمر ثمانية عشر عامًا، فسوف تتضمن "الأسرة" المريض ووالده (والديه) البيولوجي أو المتبني له (بغض النظر عما إذا كانوا يعيشون في المنزل أم لا) وأطفال والده (والديه) البيولوجيين أو المتبنين الذين لا تزيد أعمارهم عن ثمانية عشر عامًا ويعيشون في المنزل.</w:t>
      </w:r>
    </w:p>
    <w:p w14:paraId="7D1A14DE"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Pr>
        <w:t>FAP</w:t>
      </w:r>
      <w:r w:rsidRPr="008B665A">
        <w:rPr>
          <w:snapToGrid w:val="0"/>
          <w:color w:val="000000" w:themeColor="text1"/>
          <w:rtl/>
          <w:lang w:bidi="ar"/>
        </w:rPr>
        <w:t xml:space="preserve"> – سياسة المساعدة المالية</w:t>
      </w:r>
      <w:r w:rsidRPr="008B665A">
        <w:rPr>
          <w:snapToGrid w:val="0"/>
          <w:color w:val="000000" w:themeColor="text1"/>
          <w:lang w:bidi="ar"/>
        </w:rPr>
        <w:t xml:space="preserve"> (</w:t>
      </w:r>
      <w:r w:rsidRPr="008B665A">
        <w:rPr>
          <w:snapToGrid w:val="0"/>
          <w:color w:val="000000" w:themeColor="text1"/>
        </w:rPr>
        <w:t>Financial Assistance Policy, FAP</w:t>
      </w:r>
      <w:r w:rsidRPr="008B665A">
        <w:rPr>
          <w:snapToGrid w:val="0"/>
          <w:color w:val="000000" w:themeColor="text1"/>
          <w:lang w:bidi="ar"/>
        </w:rPr>
        <w:t xml:space="preserve">) </w:t>
      </w:r>
      <w:r w:rsidRPr="008B665A">
        <w:rPr>
          <w:snapToGrid w:val="0"/>
          <w:color w:val="000000" w:themeColor="text1"/>
          <w:rtl/>
          <w:lang w:bidi="ar"/>
        </w:rPr>
        <w:t>هذه.</w:t>
      </w:r>
    </w:p>
    <w:p w14:paraId="6C9F8F5E"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مستوى الفقر الفيدرالي</w:t>
      </w:r>
      <w:r w:rsidRPr="008B665A">
        <w:rPr>
          <w:snapToGrid w:val="0"/>
          <w:color w:val="000000" w:themeColor="text1"/>
          <w:rtl/>
          <w:lang w:bidi="ar"/>
        </w:rPr>
        <w:t xml:space="preserve"> (</w:t>
      </w:r>
      <w:r w:rsidRPr="008B665A">
        <w:rPr>
          <w:snapToGrid w:val="0"/>
          <w:color w:val="000000" w:themeColor="text1"/>
        </w:rPr>
        <w:t>Federal Poverty Level, FPL</w:t>
      </w:r>
      <w:r w:rsidRPr="008B665A">
        <w:rPr>
          <w:snapToGrid w:val="0"/>
          <w:color w:val="000000" w:themeColor="text1"/>
          <w:rtl/>
          <w:lang w:bidi="ar"/>
        </w:rPr>
        <w:t>) – مقياس وضعته حكومة الولايات المتحدة بناءً على الدخل السنوي وحجم الأسرة لتحديد عتبة الفقر.</w:t>
      </w:r>
    </w:p>
    <w:p w14:paraId="404BF9C4"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إجمالي الرسوم</w:t>
      </w:r>
      <w:r w:rsidRPr="008B665A">
        <w:rPr>
          <w:snapToGrid w:val="0"/>
          <w:color w:val="000000" w:themeColor="text1"/>
          <w:rtl/>
          <w:lang w:bidi="ar"/>
        </w:rPr>
        <w:t xml:space="preserve"> – المبالغ المحتسبة نظير الرعاية الطبية.</w:t>
      </w:r>
    </w:p>
    <w:p w14:paraId="3DB9AE58"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إجمالي الدخل</w:t>
      </w:r>
      <w:r w:rsidRPr="008B665A">
        <w:rPr>
          <w:snapToGrid w:val="0"/>
          <w:color w:val="000000" w:themeColor="text1"/>
          <w:rtl/>
          <w:lang w:bidi="ar"/>
        </w:rPr>
        <w:t xml:space="preserve"> – الدخل الكلي قبل أي اقتطاعات.</w:t>
      </w:r>
    </w:p>
    <w:p w14:paraId="17622D27"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الرعاية الضرورية طبيًا</w:t>
      </w:r>
      <w:r w:rsidRPr="008B665A">
        <w:rPr>
          <w:snapToGrid w:val="0"/>
          <w:color w:val="000000" w:themeColor="text1"/>
          <w:rtl/>
          <w:lang w:bidi="ar"/>
        </w:rPr>
        <w:t xml:space="preserve"> – خدمات الرعاية الطبية أو مستلزماتها الضرورية لمنع أو تشخيص أو علاج أي داء أو إصابة أو حالة أو مرض أو أعراضه، التي تستوفي المعايير الطبية المقبولة.</w:t>
      </w:r>
    </w:p>
    <w:p w14:paraId="2C6AFA13" w14:textId="77777777" w:rsidR="00770B31" w:rsidRPr="008B665A" w:rsidRDefault="00CC664D" w:rsidP="00B17522">
      <w:pPr>
        <w:pStyle w:val="BodyText"/>
        <w:bidi/>
        <w:adjustRightInd w:val="0"/>
        <w:snapToGrid w:val="0"/>
        <w:ind w:left="144"/>
        <w:rPr>
          <w:b/>
          <w:bCs/>
          <w:snapToGrid w:val="0"/>
          <w:color w:val="000000" w:themeColor="text1"/>
          <w:lang w:bidi="ar"/>
        </w:rPr>
      </w:pPr>
      <w:r w:rsidRPr="008B665A">
        <w:rPr>
          <w:snapToGrid w:val="0"/>
          <w:color w:val="000000" w:themeColor="text1"/>
          <w:u w:val="single"/>
          <w:rtl/>
          <w:lang w:bidi="ar"/>
        </w:rPr>
        <w:t>مسؤولية المريض</w:t>
      </w:r>
      <w:r w:rsidRPr="008B665A">
        <w:rPr>
          <w:snapToGrid w:val="0"/>
          <w:color w:val="000000" w:themeColor="text1"/>
          <w:rtl/>
          <w:lang w:bidi="ar"/>
        </w:rPr>
        <w:t xml:space="preserve"> – المبلغ الذي يتحمل الفرد مسؤولية سداده بعد أن تطبق جميع مدفوعات التأمين (بما في ذلك جهات الدفع التجارية والحكومية) والاقتطاعات </w:t>
      </w:r>
      <w:r w:rsidRPr="00A37838">
        <w:rPr>
          <w:snapToGrid w:val="0"/>
          <w:color w:val="000000" w:themeColor="text1"/>
          <w:rtl/>
          <w:lang w:bidi="ar"/>
        </w:rPr>
        <w:t>والخصومات على فاتورة المريض.</w:t>
      </w:r>
    </w:p>
    <w:p w14:paraId="1F087AA1" w14:textId="77777777" w:rsidR="00770B31" w:rsidRPr="00A37838" w:rsidRDefault="00CC664D" w:rsidP="00B62C09">
      <w:pPr>
        <w:pageBreakBefore/>
        <w:bidi/>
        <w:adjustRightInd w:val="0"/>
        <w:snapToGrid w:val="0"/>
        <w:spacing w:beforeLines="100" w:before="240"/>
        <w:rPr>
          <w:b/>
          <w:snapToGrid w:val="0"/>
          <w:color w:val="000000" w:themeColor="text1"/>
          <w:sz w:val="24"/>
          <w:szCs w:val="24"/>
        </w:rPr>
      </w:pPr>
      <w:r w:rsidRPr="00A37838">
        <w:rPr>
          <w:b/>
          <w:bCs/>
          <w:snapToGrid w:val="0"/>
          <w:color w:val="000000" w:themeColor="text1"/>
          <w:sz w:val="24"/>
          <w:szCs w:val="24"/>
          <w:rtl/>
          <w:lang w:bidi="ar"/>
        </w:rPr>
        <w:lastRenderedPageBreak/>
        <w:t>التعليمات:</w:t>
      </w:r>
    </w:p>
    <w:p w14:paraId="23553028" w14:textId="77777777" w:rsidR="00770B31" w:rsidRPr="008B665A" w:rsidRDefault="00CC664D" w:rsidP="006F3ACC">
      <w:pPr>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t>معايير الأهلية</w:t>
      </w:r>
    </w:p>
    <w:p w14:paraId="162534D1" w14:textId="77777777" w:rsidR="00770B31" w:rsidRPr="008B665A" w:rsidRDefault="00CC664D" w:rsidP="006F3ACC">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يجوز لأي مرضى يتلقون الرعاية الطارئة أو غيرها من الرعاية الضرورية طبيًا في مستشفى</w:t>
      </w:r>
      <w:r w:rsidRPr="008B665A">
        <w:rPr>
          <w:snapToGrid w:val="0"/>
          <w:color w:val="000000" w:themeColor="text1"/>
          <w:sz w:val="20"/>
          <w:szCs w:val="20"/>
          <w:lang w:bidi="ar"/>
        </w:rPr>
        <w:t xml:space="preserve"> </w:t>
      </w:r>
      <w:r w:rsidRPr="008B665A">
        <w:rPr>
          <w:snapToGrid w:val="0"/>
          <w:color w:val="000000" w:themeColor="text1"/>
          <w:sz w:val="20"/>
          <w:szCs w:val="20"/>
        </w:rPr>
        <w:t>NCH Toledo</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أو يطلبون تلقيها أن يقدموا طلبًا للحصول على المساعدة المالية، ولكن المعايير المستخدمة لتقييم الأهلية قد تختلف بناءً على مكان إقامة المريض في حال كان المريض يطلب رعاية غير طارئة.</w:t>
      </w:r>
    </w:p>
    <w:p w14:paraId="2C67F7F0" w14:textId="77777777" w:rsidR="00770B31" w:rsidRPr="008B665A" w:rsidRDefault="00CC664D" w:rsidP="0099131F">
      <w:pPr>
        <w:bidi/>
        <w:adjustRightInd w:val="0"/>
        <w:snapToGrid w:val="0"/>
        <w:spacing w:beforeLines="100" w:before="240" w:afterLines="100" w:after="240"/>
        <w:rPr>
          <w:snapToGrid w:val="0"/>
          <w:color w:val="000000" w:themeColor="text1"/>
          <w:sz w:val="20"/>
          <w:szCs w:val="20"/>
        </w:rPr>
      </w:pPr>
      <w:r w:rsidRPr="008B665A">
        <w:rPr>
          <w:snapToGrid w:val="0"/>
          <w:color w:val="000000" w:themeColor="text1"/>
          <w:sz w:val="20"/>
          <w:szCs w:val="20"/>
          <w:rtl/>
          <w:lang w:bidi="ar"/>
        </w:rPr>
        <w:t xml:space="preserve">يجب على سكان أوهايو أو ميشيغان الذين يطلبون المساعدة الطبية تقديم طلب للحصول على المساعدة الحكومية المتاحة أولًا بما في ذلك، على سبيل المثال لا الحصر، مساعدة برنامج </w:t>
      </w:r>
      <w:proofErr w:type="spellStart"/>
      <w:r w:rsidRPr="008B665A">
        <w:rPr>
          <w:snapToGrid w:val="0"/>
          <w:color w:val="000000" w:themeColor="text1"/>
          <w:sz w:val="20"/>
          <w:szCs w:val="20"/>
        </w:rPr>
        <w:t>MIChild</w:t>
      </w:r>
      <w:proofErr w:type="spellEnd"/>
      <w:r w:rsidRPr="008B665A">
        <w:rPr>
          <w:snapToGrid w:val="0"/>
          <w:color w:val="000000" w:themeColor="text1"/>
          <w:sz w:val="20"/>
          <w:szCs w:val="20"/>
          <w:rtl/>
          <w:lang w:bidi="ar"/>
        </w:rPr>
        <w:t xml:space="preserve"> وبرنامج </w:t>
      </w:r>
      <w:r w:rsidRPr="008B665A">
        <w:rPr>
          <w:snapToGrid w:val="0"/>
          <w:color w:val="000000" w:themeColor="text1"/>
          <w:sz w:val="20"/>
          <w:szCs w:val="20"/>
        </w:rPr>
        <w:t>Medicaid</w:t>
      </w:r>
      <w:r w:rsidRPr="008B665A">
        <w:rPr>
          <w:snapToGrid w:val="0"/>
          <w:color w:val="000000" w:themeColor="text1"/>
          <w:sz w:val="20"/>
          <w:szCs w:val="20"/>
          <w:rtl/>
          <w:lang w:bidi="ar"/>
        </w:rPr>
        <w:t xml:space="preserve"> بولاية أوهايو</w:t>
      </w:r>
      <w:r w:rsidRPr="008B665A">
        <w:rPr>
          <w:snapToGrid w:val="0"/>
          <w:color w:val="000000" w:themeColor="text1"/>
          <w:sz w:val="20"/>
          <w:szCs w:val="20"/>
          <w:lang w:bidi="ar"/>
        </w:rPr>
        <w:t xml:space="preserve"> (</w:t>
      </w:r>
      <w:r w:rsidRPr="008B665A">
        <w:rPr>
          <w:snapToGrid w:val="0"/>
          <w:color w:val="000000" w:themeColor="text1"/>
          <w:sz w:val="20"/>
          <w:szCs w:val="20"/>
        </w:rPr>
        <w:t>Ohio Medicaid</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(بداية صحية وأسر صحية (</w:t>
      </w:r>
      <w:r w:rsidRPr="008B665A">
        <w:rPr>
          <w:snapToGrid w:val="0"/>
          <w:color w:val="000000" w:themeColor="text1"/>
          <w:sz w:val="20"/>
          <w:szCs w:val="20"/>
          <w:rtl/>
        </w:rPr>
        <w:t>Healthy Start and Healthy Families</w:t>
      </w:r>
      <w:r w:rsidRPr="008B665A">
        <w:rPr>
          <w:snapToGrid w:val="0"/>
          <w:color w:val="000000" w:themeColor="text1"/>
          <w:sz w:val="20"/>
          <w:szCs w:val="20"/>
          <w:rtl/>
          <w:lang w:bidi="ar"/>
        </w:rPr>
        <w:t xml:space="preserve">)) وبرنامج ضمان الرعاية بالمستشفيات في أوهايو </w:t>
      </w:r>
      <w:r w:rsidRPr="008B665A">
        <w:rPr>
          <w:snapToGrid w:val="0"/>
          <w:color w:val="000000" w:themeColor="text1"/>
          <w:sz w:val="20"/>
          <w:szCs w:val="20"/>
          <w:lang w:bidi="ar"/>
        </w:rPr>
        <w:t>(</w:t>
      </w:r>
      <w:r w:rsidRPr="008B665A">
        <w:rPr>
          <w:snapToGrid w:val="0"/>
          <w:color w:val="000000" w:themeColor="text1"/>
          <w:sz w:val="20"/>
          <w:szCs w:val="20"/>
        </w:rPr>
        <w:t>Ohio Hospital Care Assurance Program, HCAP</w:t>
      </w:r>
      <w:r w:rsidRPr="008B665A">
        <w:rPr>
          <w:snapToGrid w:val="0"/>
          <w:color w:val="000000" w:themeColor="text1"/>
          <w:sz w:val="20"/>
          <w:szCs w:val="20"/>
          <w:lang w:bidi="ar"/>
        </w:rPr>
        <w:t>)</w:t>
      </w:r>
      <w:r w:rsidRPr="008B665A">
        <w:rPr>
          <w:snapToGrid w:val="0"/>
          <w:color w:val="000000" w:themeColor="text1"/>
          <w:sz w:val="20"/>
          <w:szCs w:val="20"/>
          <w:rtl/>
          <w:lang w:bidi="ar"/>
        </w:rPr>
        <w:t xml:space="preserve"> ومجلس الكحول والعقاقير والصحة العقلية </w:t>
      </w:r>
      <w:r w:rsidRPr="008B665A">
        <w:rPr>
          <w:snapToGrid w:val="0"/>
          <w:color w:val="000000" w:themeColor="text1"/>
          <w:sz w:val="20"/>
          <w:szCs w:val="20"/>
          <w:lang w:bidi="ar"/>
        </w:rPr>
        <w:t>(</w:t>
      </w:r>
      <w:r w:rsidRPr="008B665A">
        <w:rPr>
          <w:snapToGrid w:val="0"/>
          <w:color w:val="000000" w:themeColor="text1"/>
          <w:sz w:val="20"/>
          <w:szCs w:val="20"/>
        </w:rPr>
        <w:t>Alcohol, Drug and Mental Health, ADAMH</w:t>
      </w:r>
      <w:r w:rsidRPr="008B665A">
        <w:rPr>
          <w:snapToGrid w:val="0"/>
          <w:color w:val="000000" w:themeColor="text1"/>
          <w:sz w:val="20"/>
          <w:szCs w:val="20"/>
          <w:lang w:bidi="ar"/>
        </w:rPr>
        <w:t>)</w:t>
      </w:r>
      <w:r w:rsidRPr="008B665A">
        <w:rPr>
          <w:snapToGrid w:val="0"/>
          <w:color w:val="000000" w:themeColor="text1"/>
          <w:sz w:val="20"/>
          <w:szCs w:val="20"/>
          <w:rtl/>
          <w:lang w:bidi="ar"/>
        </w:rPr>
        <w:t>. يجب على سكان أوهايو أو ميشيغان الذين لديهم إعفاء من ضرائب الضمان الاجتماعي و</w:t>
      </w:r>
      <w:r w:rsidR="00532537">
        <w:rPr>
          <w:rFonts w:hint="cs"/>
          <w:snapToGrid w:val="0"/>
          <w:color w:val="000000" w:themeColor="text1"/>
          <w:sz w:val="20"/>
          <w:szCs w:val="20"/>
          <w:rtl/>
          <w:lang w:bidi="ar"/>
        </w:rPr>
        <w:t xml:space="preserve">برنامج </w:t>
      </w:r>
      <w:r w:rsidRPr="008B665A">
        <w:rPr>
          <w:snapToGrid w:val="0"/>
          <w:color w:val="000000" w:themeColor="text1"/>
          <w:sz w:val="20"/>
          <w:szCs w:val="20"/>
        </w:rPr>
        <w:t>Medicare</w:t>
      </w:r>
      <w:r w:rsidRPr="008B665A">
        <w:rPr>
          <w:snapToGrid w:val="0"/>
          <w:color w:val="000000" w:themeColor="text1"/>
          <w:sz w:val="20"/>
          <w:szCs w:val="20"/>
          <w:rtl/>
          <w:lang w:bidi="ar"/>
        </w:rPr>
        <w:t xml:space="preserve"> تقديم نموذج 4029 "طلب الإعفاء من ضرائب الضمان الاجتماعي و</w:t>
      </w:r>
      <w:r w:rsidR="00532537">
        <w:rPr>
          <w:rFonts w:hint="cs"/>
          <w:snapToGrid w:val="0"/>
          <w:color w:val="000000" w:themeColor="text1"/>
          <w:sz w:val="20"/>
          <w:szCs w:val="20"/>
          <w:rtl/>
          <w:lang w:bidi="ar"/>
        </w:rPr>
        <w:t xml:space="preserve">برنامج </w:t>
      </w:r>
      <w:r w:rsidRPr="008B665A">
        <w:rPr>
          <w:snapToGrid w:val="0"/>
          <w:color w:val="000000" w:themeColor="text1"/>
          <w:sz w:val="20"/>
          <w:szCs w:val="20"/>
        </w:rPr>
        <w:t>Medicare</w:t>
      </w:r>
      <w:r w:rsidRPr="008B665A">
        <w:rPr>
          <w:snapToGrid w:val="0"/>
          <w:color w:val="000000" w:themeColor="text1"/>
          <w:sz w:val="20"/>
          <w:szCs w:val="20"/>
          <w:rtl/>
          <w:lang w:bidi="ar"/>
        </w:rPr>
        <w:t xml:space="preserve"> والتنازل عن المخصصات </w:t>
      </w:r>
      <w:r w:rsidR="004016EA" w:rsidRPr="008B665A">
        <w:rPr>
          <w:rFonts w:hint="cs"/>
          <w:snapToGrid w:val="0"/>
          <w:color w:val="000000" w:themeColor="text1"/>
          <w:sz w:val="20"/>
          <w:szCs w:val="20"/>
          <w:lang w:bidi="ar"/>
        </w:rPr>
        <w:t>"</w:t>
      </w:r>
      <w:r w:rsidRPr="008B665A">
        <w:rPr>
          <w:snapToGrid w:val="0"/>
          <w:color w:val="000000" w:themeColor="text1"/>
          <w:sz w:val="20"/>
          <w:szCs w:val="20"/>
          <w:lang w:bidi="ar"/>
        </w:rPr>
        <w:t>(</w:t>
      </w:r>
      <w:r w:rsidRPr="008B665A">
        <w:rPr>
          <w:snapToGrid w:val="0"/>
          <w:color w:val="000000" w:themeColor="text1"/>
          <w:sz w:val="20"/>
          <w:szCs w:val="20"/>
        </w:rPr>
        <w:t>Application for Exemption From Social Security and Medicare Taxes and Waiver of Benefits</w:t>
      </w:r>
      <w:r w:rsidRPr="008B665A">
        <w:rPr>
          <w:snapToGrid w:val="0"/>
          <w:color w:val="000000" w:themeColor="text1"/>
          <w:sz w:val="20"/>
          <w:szCs w:val="20"/>
          <w:lang w:bidi="ar"/>
        </w:rPr>
        <w:t>)"</w:t>
      </w:r>
      <w:r w:rsidRPr="008B665A">
        <w:rPr>
          <w:snapToGrid w:val="0"/>
          <w:color w:val="000000" w:themeColor="text1"/>
          <w:sz w:val="20"/>
          <w:szCs w:val="20"/>
          <w:rtl/>
          <w:lang w:bidi="ar"/>
        </w:rPr>
        <w:t xml:space="preserve"> مكتملًا من أجل الإعفاء من هذا المتطلب. المرضى من سكان أوهايو أو ميشيغان ولكن غير المؤهلين لتلقي المخصصات بموجب هذه البرامج والمرضى من غير سكان أوهايو أو ميشيغان ممن يتلقون الرعاية الطبية الطارئة في مستشفى</w:t>
      </w:r>
      <w:r w:rsidR="00B17522">
        <w:rPr>
          <w:rFonts w:hint="cs"/>
          <w:snapToGrid w:val="0"/>
          <w:color w:val="000000" w:themeColor="text1"/>
          <w:sz w:val="20"/>
          <w:szCs w:val="20"/>
          <w:rtl/>
          <w:lang w:bidi="ar"/>
        </w:rPr>
        <w:t xml:space="preserve"> </w:t>
      </w:r>
      <w:r w:rsidRPr="008B665A">
        <w:rPr>
          <w:snapToGrid w:val="0"/>
          <w:color w:val="000000" w:themeColor="text1"/>
          <w:sz w:val="20"/>
          <w:szCs w:val="20"/>
        </w:rPr>
        <w:t>NCH</w:t>
      </w:r>
      <w:r w:rsidR="00B17522">
        <w:rPr>
          <w:snapToGrid w:val="0"/>
          <w:color w:val="000000" w:themeColor="text1"/>
          <w:sz w:val="20"/>
          <w:szCs w:val="20"/>
        </w:rPr>
        <w:t xml:space="preserve"> </w:t>
      </w:r>
      <w:r w:rsidRPr="008B665A">
        <w:rPr>
          <w:snapToGrid w:val="0"/>
          <w:color w:val="000000" w:themeColor="text1"/>
          <w:sz w:val="20"/>
          <w:szCs w:val="20"/>
        </w:rPr>
        <w:t>Toledo</w:t>
      </w:r>
      <w:r w:rsidRPr="008B665A">
        <w:rPr>
          <w:snapToGrid w:val="0"/>
          <w:color w:val="000000" w:themeColor="text1"/>
          <w:sz w:val="20"/>
          <w:szCs w:val="20"/>
          <w:rtl/>
          <w:lang w:bidi="ar"/>
        </w:rPr>
        <w:t xml:space="preserve"> قد يكونون مؤهلين للحصول على المساعدة المالية بناءً على مجموع إجمالي الدخل وحجم الأسرة على النحو التالي:</w:t>
      </w:r>
    </w:p>
    <w:p w14:paraId="2B9F8D01"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الدخل في مستوى</w:t>
      </w:r>
      <w:r w:rsidRPr="008B665A">
        <w:rPr>
          <w:snapToGrid w:val="0"/>
          <w:color w:val="000000" w:themeColor="text1"/>
          <w:sz w:val="20"/>
          <w:szCs w:val="20"/>
          <w:lang w:bidi="ar"/>
        </w:rPr>
        <w:t xml:space="preserve"> 200% </w:t>
      </w:r>
      <w:r w:rsidRPr="008B665A">
        <w:rPr>
          <w:snapToGrid w:val="0"/>
          <w:color w:val="000000" w:themeColor="text1"/>
          <w:sz w:val="20"/>
          <w:szCs w:val="20"/>
          <w:rtl/>
          <w:lang w:bidi="ar"/>
        </w:rPr>
        <w:t>أو أقل من مستوى الفقر الفيدرالي</w:t>
      </w:r>
      <w:r w:rsidRPr="008B665A">
        <w:rPr>
          <w:snapToGrid w:val="0"/>
          <w:color w:val="000000" w:themeColor="text1"/>
          <w:sz w:val="20"/>
          <w:szCs w:val="20"/>
          <w:lang w:bidi="ar"/>
        </w:rPr>
        <w:t xml:space="preserve"> (</w:t>
      </w:r>
      <w:r w:rsidRPr="008B665A">
        <w:rPr>
          <w:snapToGrid w:val="0"/>
          <w:color w:val="000000" w:themeColor="text1"/>
          <w:sz w:val="20"/>
          <w:szCs w:val="20"/>
        </w:rPr>
        <w:t>FPL</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سيخصم من مسؤولية المريض بنسبة 100%.</w:t>
      </w:r>
    </w:p>
    <w:p w14:paraId="164709F4" w14:textId="1858DD5F" w:rsidR="00EA0065" w:rsidRPr="00C146C0" w:rsidRDefault="00CC664D" w:rsidP="00C146C0">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الدخل بين</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 xml:space="preserve">201% و300%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بنسبة 85%.</w:t>
      </w:r>
    </w:p>
    <w:p w14:paraId="3E558260"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الدخل بين 301% و400%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بنسبة 70%.</w:t>
      </w:r>
    </w:p>
    <w:p w14:paraId="71776135" w14:textId="77777777" w:rsidR="00770B31" w:rsidRPr="008B665A" w:rsidRDefault="00CC664D" w:rsidP="0099131F">
      <w:pPr>
        <w:bidi/>
        <w:adjustRightInd w:val="0"/>
        <w:snapToGrid w:val="0"/>
        <w:spacing w:beforeLines="100" w:before="240" w:afterLines="100" w:after="240"/>
        <w:rPr>
          <w:snapToGrid w:val="0"/>
          <w:color w:val="000000" w:themeColor="text1"/>
          <w:sz w:val="20"/>
          <w:szCs w:val="20"/>
        </w:rPr>
      </w:pPr>
      <w:r w:rsidRPr="008B665A">
        <w:rPr>
          <w:snapToGrid w:val="0"/>
          <w:color w:val="000000" w:themeColor="text1"/>
          <w:sz w:val="20"/>
          <w:szCs w:val="20"/>
          <w:rtl/>
          <w:lang w:bidi="ar"/>
        </w:rPr>
        <w:t xml:space="preserve">سكان أوهايو أو ميشيغان الذين يزيد دخل أسرهم عن 200%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ولكن يقل عن 450%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w:t>
      </w:r>
      <w:r w:rsidR="007B5400">
        <w:rPr>
          <w:rFonts w:hint="cs"/>
          <w:snapToGrid w:val="0"/>
          <w:color w:val="000000" w:themeColor="text1"/>
          <w:sz w:val="20"/>
          <w:szCs w:val="20"/>
          <w:rtl/>
          <w:lang w:bidi="ar"/>
        </w:rPr>
        <w:t>و</w:t>
      </w:r>
      <w:r w:rsidRPr="008B665A">
        <w:rPr>
          <w:snapToGrid w:val="0"/>
          <w:color w:val="000000" w:themeColor="text1"/>
          <w:sz w:val="20"/>
          <w:szCs w:val="20"/>
          <w:rtl/>
          <w:lang w:bidi="ar"/>
        </w:rPr>
        <w:t xml:space="preserve">الذين تتجاوز فواتيرهم الصادرة من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نسبة 20% من دخل الأسرة المعيشية السنوي، سيتم اعتبارهم ذوي حاجة طبية لأغراض هذه السياسة. الأسر ذات الحاجة الطبية ستكون مؤهلة للحصول على خصم من مسؤولية المريض أعلى بمبلغ يجعل مسؤولية المريض التي تتحملها الأسرة عن جميع فواتير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مساوية لنسبة مئوية (%) من دخل الأسرة المعيشية السنوي كما هو مذكور أدناه:</w:t>
      </w:r>
    </w:p>
    <w:p w14:paraId="0BD92146"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الدخل في مستوى 200% أو أقل من مستوى الفقر الفيدرالي (</w:t>
      </w:r>
      <w:r w:rsidRPr="008B665A">
        <w:rPr>
          <w:snapToGrid w:val="0"/>
          <w:color w:val="000000" w:themeColor="text1"/>
          <w:sz w:val="20"/>
          <w:szCs w:val="20"/>
        </w:rPr>
        <w:t>FPL</w:t>
      </w:r>
      <w:r w:rsidRPr="008B665A">
        <w:rPr>
          <w:snapToGrid w:val="0"/>
          <w:color w:val="000000" w:themeColor="text1"/>
          <w:sz w:val="20"/>
          <w:szCs w:val="20"/>
          <w:rtl/>
          <w:lang w:bidi="ar"/>
        </w:rPr>
        <w:t>) سيخصم من مسؤولية المريض بنسبة 100%.</w:t>
      </w:r>
    </w:p>
    <w:p w14:paraId="23DE2704"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الدخل بين 201% و300%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لتصل إلى مبلغ مستحق يساوي 5% من دخل الأسرة المعيشية السنوي.</w:t>
      </w:r>
    </w:p>
    <w:p w14:paraId="1C8B7ADB"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الدخل بين 301% و450%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لتصل إلى مبلغ مستحق يساوي 10% من دخل الأسرة المعيشية السنوي.</w:t>
      </w:r>
    </w:p>
    <w:p w14:paraId="2DF4D217" w14:textId="77777777" w:rsidR="00770B31" w:rsidRPr="008B665A" w:rsidRDefault="00CC664D" w:rsidP="0099131F">
      <w:pPr>
        <w:bidi/>
        <w:adjustRightInd w:val="0"/>
        <w:snapToGrid w:val="0"/>
        <w:spacing w:beforeLines="100" w:before="240" w:afterLines="100" w:after="240"/>
        <w:rPr>
          <w:snapToGrid w:val="0"/>
          <w:color w:val="000000" w:themeColor="text1"/>
          <w:sz w:val="20"/>
          <w:szCs w:val="20"/>
        </w:rPr>
      </w:pPr>
      <w:r w:rsidRPr="008B665A">
        <w:rPr>
          <w:snapToGrid w:val="0"/>
          <w:color w:val="000000" w:themeColor="text1"/>
          <w:sz w:val="20"/>
          <w:szCs w:val="20"/>
          <w:rtl/>
          <w:lang w:bidi="ar"/>
        </w:rPr>
        <w:t xml:space="preserve">يجب أن يحصل سكان الولايات المتحدة من خارج أوهايو أو ميشيغان ممن يطلبون الحصول على مساعدة مالية للرعاية الطبية غير الطارئة على موافقة مسبقة للحصول على المساعدة المالية قبل تلقي هذه الرعاية غير الطارئة. ستتطلب عملية الموافقة المسبقة من الفرد تقديم مبرر طبي لتلقي خدمات الرعاية في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بدلًا من تلقيها في منشأة رعاية صحية في الولاية التي يقطن بها المريض. سيراجع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هذا المبرر وقد يكون المرضى الذين يقرر المستشفى أنهم قد قدموا مبررًا طبيًا مناسبًا مؤهلين للحصول على مساعدة مالية بناءً على مجموع إجمالي الدخل وحجم الأسرة على النحو التالي:</w:t>
      </w:r>
    </w:p>
    <w:p w14:paraId="242C8E7B"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الدخل في مستوى 200% أو أقل من مستوى الفقر الفيدرالي (</w:t>
      </w:r>
      <w:r w:rsidRPr="008B665A">
        <w:rPr>
          <w:snapToGrid w:val="0"/>
          <w:color w:val="000000" w:themeColor="text1"/>
          <w:sz w:val="20"/>
          <w:szCs w:val="20"/>
        </w:rPr>
        <w:t>FPL</w:t>
      </w:r>
      <w:r w:rsidRPr="008B665A">
        <w:rPr>
          <w:snapToGrid w:val="0"/>
          <w:color w:val="000000" w:themeColor="text1"/>
          <w:sz w:val="20"/>
          <w:szCs w:val="20"/>
          <w:rtl/>
          <w:lang w:bidi="ar"/>
        </w:rPr>
        <w:t>) سيخصم من مسؤولية المريض بنسبة 100%.</w:t>
      </w:r>
    </w:p>
    <w:p w14:paraId="5C62BB28" w14:textId="77777777" w:rsidR="00770B31" w:rsidRPr="008B665A" w:rsidRDefault="00CC664D" w:rsidP="0007538D">
      <w:pPr>
        <w:pStyle w:val="ListParagraph"/>
        <w:numPr>
          <w:ilvl w:val="0"/>
          <w:numId w:val="3"/>
        </w:numPr>
        <w:bidi/>
        <w:adjustRightInd w:val="0"/>
        <w:snapToGrid w:val="0"/>
        <w:ind w:leftChars="200" w:left="840" w:hangingChars="200" w:hanging="400"/>
        <w:rPr>
          <w:snapToGrid w:val="0"/>
          <w:color w:val="000000" w:themeColor="text1"/>
          <w:sz w:val="20"/>
          <w:szCs w:val="20"/>
          <w:rtl/>
        </w:rPr>
      </w:pPr>
      <w:r w:rsidRPr="008B665A">
        <w:rPr>
          <w:snapToGrid w:val="0"/>
          <w:color w:val="000000" w:themeColor="text1"/>
          <w:sz w:val="20"/>
          <w:szCs w:val="20"/>
          <w:rtl/>
          <w:lang w:bidi="ar"/>
        </w:rPr>
        <w:t xml:space="preserve">الدخل بين 201% و300%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بنسبة 85%.</w:t>
      </w:r>
    </w:p>
    <w:p w14:paraId="52B2C964" w14:textId="77777777" w:rsidR="00B62C09" w:rsidRPr="008B665A" w:rsidRDefault="00B62C09" w:rsidP="00B62C09">
      <w:pPr>
        <w:pStyle w:val="ListParagraph"/>
        <w:numPr>
          <w:ilvl w:val="0"/>
          <w:numId w:val="3"/>
        </w:numPr>
        <w:bidi/>
        <w:adjustRightInd w:val="0"/>
        <w:snapToGrid w:val="0"/>
        <w:ind w:leftChars="200" w:left="840" w:hangingChars="200" w:hanging="400"/>
        <w:rPr>
          <w:snapToGrid w:val="0"/>
          <w:color w:val="000000" w:themeColor="text1"/>
          <w:sz w:val="20"/>
          <w:szCs w:val="20"/>
        </w:rPr>
      </w:pPr>
    </w:p>
    <w:p w14:paraId="2FE4F5B1"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الدخل بين 301% و400%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بنسبة 70%.</w:t>
      </w:r>
    </w:p>
    <w:p w14:paraId="7DB26482"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يجب أن يحصل غير المقيمين في الولايات المتحدة ممن يطلبون الحصول على مساعدة مالية للرعاية الطبية غير الطارئة على موافقة مسبقة للحصول على المساعدة المالية قبل تلقي هذه الرعاية غير الطارئة وفقًا لسياسة وإجراءات مستشفى </w:t>
      </w:r>
      <w:r w:rsidRPr="008B665A">
        <w:rPr>
          <w:snapToGrid w:val="0"/>
          <w:color w:val="000000" w:themeColor="text1"/>
          <w:sz w:val="20"/>
          <w:szCs w:val="20"/>
        </w:rPr>
        <w:t>Nationwide Children’s Hospital</w:t>
      </w:r>
      <w:r w:rsidRPr="008B665A">
        <w:rPr>
          <w:snapToGrid w:val="0"/>
          <w:color w:val="000000" w:themeColor="text1"/>
          <w:sz w:val="20"/>
          <w:szCs w:val="20"/>
          <w:rtl/>
          <w:lang w:bidi="ar"/>
        </w:rPr>
        <w:t xml:space="preserve"> لمرضى المؤسسات الخيرية الدولية. تحدد اللجنة التوجيهية للمرضى الدوليين (</w:t>
      </w:r>
      <w:r w:rsidRPr="008B665A">
        <w:rPr>
          <w:snapToGrid w:val="0"/>
          <w:color w:val="000000" w:themeColor="text1"/>
          <w:sz w:val="20"/>
          <w:szCs w:val="20"/>
        </w:rPr>
        <w:t>Steering Committee for International Patients</w:t>
      </w:r>
      <w:r w:rsidRPr="008B665A">
        <w:rPr>
          <w:snapToGrid w:val="0"/>
          <w:color w:val="000000" w:themeColor="text1"/>
          <w:sz w:val="20"/>
          <w:szCs w:val="20"/>
          <w:rtl/>
          <w:lang w:bidi="ar"/>
        </w:rPr>
        <w:t xml:space="preserve">) بمستشفى </w:t>
      </w:r>
      <w:r w:rsidRPr="008B665A">
        <w:rPr>
          <w:snapToGrid w:val="0"/>
          <w:color w:val="000000" w:themeColor="text1"/>
          <w:sz w:val="20"/>
          <w:szCs w:val="20"/>
        </w:rPr>
        <w:t>Nationwide Children’s Hospital</w:t>
      </w:r>
      <w:r w:rsidRPr="008B665A">
        <w:rPr>
          <w:snapToGrid w:val="0"/>
          <w:color w:val="000000" w:themeColor="text1"/>
          <w:sz w:val="20"/>
          <w:szCs w:val="20"/>
          <w:rtl/>
          <w:lang w:bidi="ar"/>
        </w:rPr>
        <w:t xml:space="preserve"> أهلية المريض الدولي لتلقي الرعاية الخيرية بناءً على عدة معايير بما في ذلك التدخل الطبي اللازم، واحتمالية نجاح التدخل في علاج الحالة الطبية الكامنة وإدارة الحالة بصورة صحيحة بعد التدخل الطبي، وما إذا كان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هو المتفرد بالقدرة على توفير هذا التدخل أم لا، وتوفر هذه الخدمات في البلد الذي يقيم به المريض، والقيود التي تفرضها الميزانية، ومعايير أخرى كهذه قد تقرر اللجنة التوجيهية أنها مناسبة للتأكد من أن موارد الرعاية الخيرية التي يقدمها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للمرضى الدوليين تُستخدم بأقصى كفاءة وفعالية. المعلومات عن توفر الرعاية الخيرية للمرضى الدوليين متاحة عن طريق التواصل مع مركز الاستقبال (</w:t>
      </w:r>
      <w:r w:rsidRPr="008B665A">
        <w:rPr>
          <w:snapToGrid w:val="0"/>
          <w:color w:val="000000" w:themeColor="text1"/>
          <w:sz w:val="20"/>
          <w:szCs w:val="20"/>
        </w:rPr>
        <w:t>Welcome Center</w:t>
      </w:r>
      <w:r w:rsidRPr="008B665A">
        <w:rPr>
          <w:snapToGrid w:val="0"/>
          <w:color w:val="000000" w:themeColor="text1"/>
          <w:sz w:val="20"/>
          <w:szCs w:val="20"/>
          <w:rtl/>
          <w:lang w:bidi="ar"/>
        </w:rPr>
        <w:t xml:space="preserve">) بمستشفى </w:t>
      </w:r>
      <w:r w:rsidRPr="008B665A">
        <w:rPr>
          <w:snapToGrid w:val="0"/>
          <w:color w:val="000000" w:themeColor="text1"/>
          <w:sz w:val="20"/>
          <w:szCs w:val="20"/>
        </w:rPr>
        <w:t>Nationwide Children’s Hospital</w:t>
      </w:r>
      <w:r w:rsidRPr="008B665A">
        <w:rPr>
          <w:snapToGrid w:val="0"/>
          <w:color w:val="000000" w:themeColor="text1"/>
          <w:sz w:val="20"/>
          <w:szCs w:val="20"/>
          <w:rtl/>
          <w:lang w:bidi="ar"/>
        </w:rPr>
        <w:t>.</w:t>
      </w:r>
    </w:p>
    <w:p w14:paraId="3FC6CDEE" w14:textId="77777777" w:rsidR="00770B31" w:rsidRPr="008B665A" w:rsidRDefault="00CC664D" w:rsidP="00B62C09">
      <w:pPr>
        <w:pageBreakBefore/>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lastRenderedPageBreak/>
        <w:t xml:space="preserve">بالنسبة للمستفيدين من برنامج </w:t>
      </w:r>
      <w:r w:rsidRPr="008B665A">
        <w:rPr>
          <w:snapToGrid w:val="0"/>
          <w:color w:val="000000" w:themeColor="text1"/>
          <w:sz w:val="20"/>
          <w:szCs w:val="20"/>
        </w:rPr>
        <w:t>Medicaid</w:t>
      </w:r>
      <w:r w:rsidRPr="008B665A">
        <w:rPr>
          <w:snapToGrid w:val="0"/>
          <w:color w:val="000000" w:themeColor="text1"/>
          <w:sz w:val="20"/>
          <w:szCs w:val="20"/>
          <w:rtl/>
          <w:lang w:bidi="ar"/>
        </w:rPr>
        <w:t xml:space="preserve"> الذين يتلقون الرعاية الضرورية طبيًا التي لا يغطيها </w:t>
      </w:r>
      <w:r w:rsidRPr="008B665A">
        <w:rPr>
          <w:snapToGrid w:val="0"/>
          <w:color w:val="000000" w:themeColor="text1"/>
          <w:sz w:val="20"/>
          <w:szCs w:val="20"/>
        </w:rPr>
        <w:t>Medicaid</w:t>
      </w:r>
      <w:r w:rsidRPr="008B665A">
        <w:rPr>
          <w:snapToGrid w:val="0"/>
          <w:color w:val="000000" w:themeColor="text1"/>
          <w:sz w:val="20"/>
          <w:szCs w:val="20"/>
          <w:rtl/>
          <w:lang w:bidi="ar"/>
        </w:rPr>
        <w:t>، سيتم خصم مسؤولية المريض التي يتحملونها عن هذه الرعاية الضرورية طبيًا بنسبة 100% تلقائيًا. ولن تكون هناك حاجة لتقديم طلب للحصول على المساعدة المالية في هذه الظروف.</w:t>
      </w:r>
    </w:p>
    <w:p w14:paraId="48D7034B"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الأسر التي تقدم إلى قسم المخصصات الحكومية (</w:t>
      </w:r>
      <w:r w:rsidRPr="008B665A">
        <w:rPr>
          <w:snapToGrid w:val="0"/>
          <w:color w:val="000000" w:themeColor="text1"/>
          <w:sz w:val="20"/>
          <w:szCs w:val="20"/>
        </w:rPr>
        <w:t>Public Benefits Department</w:t>
      </w:r>
      <w:r w:rsidRPr="008B665A">
        <w:rPr>
          <w:snapToGrid w:val="0"/>
          <w:color w:val="000000" w:themeColor="text1"/>
          <w:sz w:val="20"/>
          <w:szCs w:val="20"/>
          <w:rtl/>
          <w:lang w:bidi="ar"/>
        </w:rPr>
        <w:t xml:space="preserve">) في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نموذج 4029 لدائرة الإيرادات الداخلية (</w:t>
      </w:r>
      <w:r w:rsidRPr="008B665A">
        <w:rPr>
          <w:snapToGrid w:val="0"/>
          <w:color w:val="000000" w:themeColor="text1"/>
          <w:sz w:val="20"/>
          <w:szCs w:val="20"/>
        </w:rPr>
        <w:t>Internal Revenue Service, IRS</w:t>
      </w:r>
      <w:r w:rsidRPr="008B665A">
        <w:rPr>
          <w:snapToGrid w:val="0"/>
          <w:color w:val="000000" w:themeColor="text1"/>
          <w:sz w:val="20"/>
          <w:szCs w:val="20"/>
          <w:rtl/>
          <w:lang w:bidi="ar"/>
        </w:rPr>
        <w:t xml:space="preserve">) مكتملًا أو وثيقة أخرى يقبلها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تؤكد أن الأسرة تنازلت عن حقوقها في تلقى المخصصات الحكومية بسبب اعتقاداتها الدينية ستكون مؤهلة للحصول على خصم من مبلغ مسؤولية المريض يعادل الخصم المقدم بموجب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هذه لأولئك الذين يتراوح دخلهم بين 301% و400% من مستوى </w:t>
      </w:r>
      <w:r w:rsidRPr="008B665A">
        <w:rPr>
          <w:snapToGrid w:val="0"/>
          <w:color w:val="000000" w:themeColor="text1"/>
          <w:sz w:val="20"/>
          <w:szCs w:val="20"/>
        </w:rPr>
        <w:t>FPL</w:t>
      </w:r>
      <w:r w:rsidRPr="008B665A">
        <w:rPr>
          <w:snapToGrid w:val="0"/>
          <w:color w:val="000000" w:themeColor="text1"/>
          <w:sz w:val="20"/>
          <w:szCs w:val="20"/>
          <w:rtl/>
          <w:lang w:bidi="ar"/>
        </w:rPr>
        <w:t>. ولن تكون هناك حاجة لتقديم طلب للحصول على المساعدة المالية في هذه الظروف.</w:t>
      </w:r>
    </w:p>
    <w:p w14:paraId="7BA63A4C"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ستكون الأسر التي سجلت عنوانها في "مأوى للمشردين" مؤهلة للحصول على خصم بنسبة 100% من مسؤولية المريض. ولن تكون هناك حاجة لتقديم طلب للحصول على المساعدة المالية في هذه الظروف.</w:t>
      </w:r>
    </w:p>
    <w:p w14:paraId="33175E96"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سيكون لقسم المخصصات الحكومية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السلطة النهائية لتحديد الأهلية </w:t>
      </w:r>
      <w:r w:rsidR="00F96B5A">
        <w:rPr>
          <w:rFonts w:hint="cs"/>
          <w:snapToGrid w:val="0"/>
          <w:color w:val="000000" w:themeColor="text1"/>
          <w:sz w:val="20"/>
          <w:szCs w:val="20"/>
          <w:rtl/>
          <w:lang w:bidi="ar"/>
        </w:rPr>
        <w:t>ل</w:t>
      </w:r>
      <w:r w:rsidRPr="008B665A">
        <w:rPr>
          <w:snapToGrid w:val="0"/>
          <w:color w:val="000000" w:themeColor="text1"/>
          <w:sz w:val="20"/>
          <w:szCs w:val="20"/>
          <w:rtl/>
          <w:lang w:bidi="ar"/>
        </w:rPr>
        <w:t>لحصول على المساعدة المالية بموجب هذه السياسة.</w:t>
      </w:r>
    </w:p>
    <w:p w14:paraId="22946667" w14:textId="77777777" w:rsidR="00770B31" w:rsidRPr="008B665A" w:rsidRDefault="00CC664D" w:rsidP="0099131F">
      <w:pPr>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t>أسس حساب المبالغ المفروضة على المرضى</w:t>
      </w:r>
    </w:p>
    <w:p w14:paraId="322942F4" w14:textId="017D6499"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لن تتجاوز المبالغ المفروضة على المرضى المؤهلين للحصول على المساعدة المالية بموجب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هذه للرعاية الطارئة والرعاية الضرورية طبيًا مبالغ </w:t>
      </w:r>
      <w:r w:rsidRPr="008B665A">
        <w:rPr>
          <w:snapToGrid w:val="0"/>
          <w:color w:val="000000" w:themeColor="text1"/>
          <w:sz w:val="20"/>
          <w:szCs w:val="20"/>
        </w:rPr>
        <w:t>AGB</w:t>
      </w:r>
      <w:r w:rsidRPr="008B665A">
        <w:rPr>
          <w:snapToGrid w:val="0"/>
          <w:color w:val="000000" w:themeColor="text1"/>
          <w:sz w:val="20"/>
          <w:szCs w:val="20"/>
          <w:rtl/>
          <w:lang w:bidi="ar"/>
        </w:rPr>
        <w:t xml:space="preserve">. سيحسب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مبالغ </w:t>
      </w:r>
      <w:r w:rsidRPr="008B665A">
        <w:rPr>
          <w:snapToGrid w:val="0"/>
          <w:color w:val="000000" w:themeColor="text1"/>
          <w:sz w:val="20"/>
          <w:szCs w:val="20"/>
        </w:rPr>
        <w:t>AGB</w:t>
      </w:r>
      <w:r w:rsidRPr="008B665A">
        <w:rPr>
          <w:snapToGrid w:val="0"/>
          <w:color w:val="000000" w:themeColor="text1"/>
          <w:sz w:val="20"/>
          <w:szCs w:val="20"/>
          <w:rtl/>
          <w:lang w:bidi="ar"/>
        </w:rPr>
        <w:t xml:space="preserve"> باستخدام طريقة "مراجعة ما مضى" -على النحو المحدد في اللوائح الفيدرالية- استنادًا إلى جميع المطالبات التي يسمح بها نظام الرسوم مقابل الخدمة من برنامج </w:t>
      </w:r>
      <w:r w:rsidRPr="008B665A">
        <w:rPr>
          <w:snapToGrid w:val="0"/>
          <w:color w:val="000000" w:themeColor="text1"/>
          <w:sz w:val="20"/>
          <w:szCs w:val="20"/>
        </w:rPr>
        <w:t>Medicare</w:t>
      </w:r>
      <w:r w:rsidRPr="008B665A">
        <w:rPr>
          <w:snapToGrid w:val="0"/>
          <w:color w:val="000000" w:themeColor="text1"/>
          <w:sz w:val="20"/>
          <w:szCs w:val="20"/>
          <w:rtl/>
          <w:lang w:bidi="ar"/>
        </w:rPr>
        <w:t xml:space="preserve"> وجميع شركات التأمين الصحي الخاصة على مدار فترة 12 شهرًا، مقسومة على إجمالي رسوم مستشفى </w:t>
      </w:r>
      <w:r w:rsidRPr="008B665A">
        <w:rPr>
          <w:snapToGrid w:val="0"/>
          <w:color w:val="000000" w:themeColor="text1"/>
          <w:sz w:val="20"/>
          <w:szCs w:val="20"/>
        </w:rPr>
        <w:t>NCH</w:t>
      </w:r>
      <w:r w:rsidR="00F06F6E">
        <w:rPr>
          <w:snapToGrid w:val="0"/>
          <w:color w:val="000000" w:themeColor="text1"/>
          <w:sz w:val="20"/>
          <w:szCs w:val="20"/>
        </w:rPr>
        <w:t> </w:t>
      </w:r>
      <w:r w:rsidRPr="008B665A">
        <w:rPr>
          <w:snapToGrid w:val="0"/>
          <w:color w:val="000000" w:themeColor="text1"/>
          <w:sz w:val="20"/>
          <w:szCs w:val="20"/>
        </w:rPr>
        <w:t>Toledo</w:t>
      </w:r>
      <w:r w:rsidRPr="008B665A">
        <w:rPr>
          <w:snapToGrid w:val="0"/>
          <w:color w:val="000000" w:themeColor="text1"/>
          <w:sz w:val="20"/>
          <w:szCs w:val="20"/>
          <w:rtl/>
          <w:lang w:bidi="ar"/>
        </w:rPr>
        <w:t xml:space="preserve"> المفروضة لتلك المطالبات. ويُحدّث مستشفى </w:t>
      </w:r>
      <w:r w:rsidRPr="008B665A">
        <w:rPr>
          <w:snapToGrid w:val="0"/>
          <w:color w:val="000000" w:themeColor="text1"/>
          <w:sz w:val="20"/>
          <w:szCs w:val="20"/>
        </w:rPr>
        <w:t>Nationwide Children's Hospital</w:t>
      </w:r>
      <w:r w:rsidRPr="008B665A">
        <w:rPr>
          <w:snapToGrid w:val="0"/>
          <w:color w:val="000000" w:themeColor="text1"/>
          <w:sz w:val="20"/>
          <w:szCs w:val="20"/>
          <w:rtl/>
          <w:lang w:bidi="ar"/>
        </w:rPr>
        <w:t xml:space="preserve"> نظامه لحساب مبالغ </w:t>
      </w:r>
      <w:r w:rsidRPr="008B665A">
        <w:rPr>
          <w:snapToGrid w:val="0"/>
          <w:color w:val="000000" w:themeColor="text1"/>
          <w:sz w:val="20"/>
          <w:szCs w:val="20"/>
        </w:rPr>
        <w:t>AGB</w:t>
      </w:r>
      <w:r w:rsidRPr="008B665A">
        <w:rPr>
          <w:snapToGrid w:val="0"/>
          <w:color w:val="000000" w:themeColor="text1"/>
          <w:sz w:val="20"/>
          <w:szCs w:val="20"/>
          <w:rtl/>
          <w:lang w:bidi="ar"/>
        </w:rPr>
        <w:t xml:space="preserve"> في 1 يناير من كل عام باستخدام بيانات من فترة الـ12 شهرًا التي تنتهي في 30 سبتمبر الذي يسبق يوم 1 يناير ذاك مباشرةً. وفي العام الميلادي 2024، أصبحت مبالغ </w:t>
      </w:r>
      <w:r w:rsidRPr="008B665A">
        <w:rPr>
          <w:snapToGrid w:val="0"/>
          <w:color w:val="000000" w:themeColor="text1"/>
          <w:sz w:val="20"/>
          <w:szCs w:val="20"/>
        </w:rPr>
        <w:t>AGB</w:t>
      </w:r>
      <w:r w:rsidRPr="008B665A">
        <w:rPr>
          <w:snapToGrid w:val="0"/>
          <w:color w:val="000000" w:themeColor="text1"/>
          <w:sz w:val="20"/>
          <w:szCs w:val="20"/>
          <w:rtl/>
          <w:lang w:bidi="ar"/>
        </w:rPr>
        <w:t xml:space="preserve"> تساوي </w:t>
      </w:r>
      <w:r w:rsidR="0018246C">
        <w:rPr>
          <w:snapToGrid w:val="0"/>
          <w:color w:val="000000" w:themeColor="text1"/>
          <w:sz w:val="20"/>
          <w:szCs w:val="20"/>
          <w:lang w:bidi="ar"/>
        </w:rPr>
        <w:t>27.5</w:t>
      </w:r>
      <w:r w:rsidRPr="008B665A">
        <w:rPr>
          <w:snapToGrid w:val="0"/>
          <w:color w:val="000000" w:themeColor="text1"/>
          <w:sz w:val="20"/>
          <w:szCs w:val="20"/>
          <w:rtl/>
          <w:lang w:bidi="ar"/>
        </w:rPr>
        <w:t>%</w:t>
      </w:r>
      <w:r w:rsidR="0018246C">
        <w:rPr>
          <w:snapToGrid w:val="0"/>
          <w:color w:val="000000" w:themeColor="text1"/>
          <w:sz w:val="20"/>
          <w:szCs w:val="20"/>
          <w:lang w:bidi="ar"/>
        </w:rPr>
        <w:t>.</w:t>
      </w:r>
    </w:p>
    <w:p w14:paraId="73FA53B1"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لا يُفرض على الفرد المؤهل للحصول على المساعدة المالية سوى المبلغ الذي يكون مسؤولًا شخصيًا عن دفعه، بعد تطبيق جميع الاقتطاعات والتخفيضات (بما في ذلك التخفيضات المتاحة بموجب سياسة </w:t>
      </w:r>
      <w:r w:rsidRPr="008B665A">
        <w:rPr>
          <w:snapToGrid w:val="0"/>
          <w:color w:val="000000" w:themeColor="text1"/>
          <w:sz w:val="20"/>
          <w:szCs w:val="20"/>
        </w:rPr>
        <w:t>FAP</w:t>
      </w:r>
      <w:r w:rsidRPr="008B665A">
        <w:rPr>
          <w:snapToGrid w:val="0"/>
          <w:color w:val="000000" w:themeColor="text1"/>
          <w:sz w:val="20"/>
          <w:szCs w:val="20"/>
          <w:rtl/>
          <w:lang w:bidi="ar"/>
        </w:rPr>
        <w:t>) ومع طرح أي مبالغ تعوضها جهات التأمين (بما في ذلك جهات الدفع التجارية والحكومية).</w:t>
      </w:r>
    </w:p>
    <w:p w14:paraId="6569B153" w14:textId="77777777" w:rsidR="00770B31" w:rsidRPr="008B665A" w:rsidRDefault="00CC664D" w:rsidP="0099131F">
      <w:pPr>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t>طريقة التقديم للحصول على المساعدة المالية</w:t>
      </w:r>
    </w:p>
    <w:p w14:paraId="22C49917" w14:textId="77777777" w:rsidR="00770B31" w:rsidRPr="008B665A" w:rsidRDefault="00CC664D" w:rsidP="00B62C09">
      <w:pPr>
        <w:bidi/>
        <w:adjustRightInd w:val="0"/>
        <w:snapToGrid w:val="0"/>
        <w:spacing w:beforeLines="100" w:before="240"/>
        <w:ind w:right="810"/>
        <w:rPr>
          <w:snapToGrid w:val="0"/>
          <w:color w:val="000000" w:themeColor="text1"/>
          <w:sz w:val="20"/>
          <w:szCs w:val="20"/>
        </w:rPr>
      </w:pPr>
      <w:r w:rsidRPr="008B665A">
        <w:rPr>
          <w:snapToGrid w:val="0"/>
          <w:color w:val="000000" w:themeColor="text1"/>
          <w:sz w:val="20"/>
          <w:szCs w:val="20"/>
          <w:rtl/>
          <w:lang w:bidi="ar"/>
        </w:rPr>
        <w:t xml:space="preserve">حتى يؤخذ الفرد في الاعتبار للحصول على المساعدة المالية، يجب عليه التقدم بطلب للحصول على المساعدة المالية إلى قسم المخصصات الحكومية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ويجب على الأفراد الذين يطلبون المساعدة المالية بموجب هذه السياسة بمستوى تخفيض 100% (أي الأفراد الذين يبلغ دخل أسرتهم 200% أو أقل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إكمال طلب المساعدة المالية وتقديم المعلومات والوثائق المدرجة في طلب المساعدة المالية. تُقبل التوقيعات الإلكترونية على الطلب. ويمكن لجميع المتقدمين الآخرين تقديم المعلومات اللازمة إلى قسم حسابات المرضى عبر الهاتف، ولن تكون هناك حاجة لتقديم طلب ورقي. ويحتفظ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بالحق في طلب نُسخ من شيكات الرواتب ونماذج </w:t>
      </w:r>
      <w:r w:rsidRPr="008B665A">
        <w:rPr>
          <w:snapToGrid w:val="0"/>
          <w:color w:val="000000" w:themeColor="text1"/>
          <w:sz w:val="20"/>
          <w:szCs w:val="20"/>
        </w:rPr>
        <w:t>W-2</w:t>
      </w:r>
      <w:r w:rsidRPr="008B665A">
        <w:rPr>
          <w:snapToGrid w:val="0"/>
          <w:color w:val="000000" w:themeColor="text1"/>
          <w:sz w:val="20"/>
          <w:szCs w:val="20"/>
          <w:rtl/>
          <w:lang w:bidi="ar"/>
        </w:rPr>
        <w:t xml:space="preserve"> وإقرارات ضريبة الدخل.</w:t>
      </w:r>
    </w:p>
    <w:p w14:paraId="6B31DC52"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يجب تقديم طلب المساعدة المالية (سواء كان كتابيًا أو هاتفيًا، كما هو مُبيّن أعلاه) على النحو التالي:</w:t>
      </w:r>
    </w:p>
    <w:p w14:paraId="72DE353D"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يُغطي برنامج </w:t>
      </w:r>
      <w:r w:rsidRPr="008B665A">
        <w:rPr>
          <w:snapToGrid w:val="0"/>
          <w:color w:val="000000" w:themeColor="text1"/>
          <w:sz w:val="20"/>
          <w:szCs w:val="20"/>
        </w:rPr>
        <w:t>HCAP</w:t>
      </w:r>
      <w:r w:rsidRPr="008B665A">
        <w:rPr>
          <w:snapToGrid w:val="0"/>
          <w:color w:val="000000" w:themeColor="text1"/>
          <w:sz w:val="20"/>
          <w:szCs w:val="20"/>
          <w:rtl/>
          <w:lang w:bidi="ar"/>
        </w:rPr>
        <w:t xml:space="preserve"> خدمات المستشفى للمرضى الخارجيين عند 100%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أو أقل، وعلى هذا النحو، يتطلب تقديم طلب جديد كل 90 يومًا من التاريخ الأولي لتلقي الخدمة. وبالنسبة لجميع المرضى الآخرين، يتطلب تلقي خدمات المستشفى للمرضى الخارجيين طلبًا جديدًا كل 180 يوم</w:t>
      </w:r>
      <w:r w:rsidR="00661799">
        <w:rPr>
          <w:rFonts w:hint="cs"/>
          <w:snapToGrid w:val="0"/>
          <w:color w:val="000000" w:themeColor="text1"/>
          <w:sz w:val="20"/>
          <w:szCs w:val="20"/>
          <w:rtl/>
          <w:lang w:bidi="ar"/>
        </w:rPr>
        <w:t>ًا</w:t>
      </w:r>
      <w:r w:rsidRPr="008B665A">
        <w:rPr>
          <w:snapToGrid w:val="0"/>
          <w:color w:val="000000" w:themeColor="text1"/>
          <w:sz w:val="20"/>
          <w:szCs w:val="20"/>
          <w:rtl/>
          <w:lang w:bidi="ar"/>
        </w:rPr>
        <w:t xml:space="preserve"> من التاريخ الأولي لتلقي الخدمة. ويجب على المستفيدين من برنامج مساعدة ذوي الإعاقة (</w:t>
      </w:r>
      <w:r w:rsidRPr="008B665A">
        <w:rPr>
          <w:snapToGrid w:val="0"/>
          <w:color w:val="000000" w:themeColor="text1"/>
          <w:sz w:val="20"/>
          <w:szCs w:val="20"/>
        </w:rPr>
        <w:t>Disability Assistance, DA</w:t>
      </w:r>
      <w:r w:rsidRPr="008B665A">
        <w:rPr>
          <w:snapToGrid w:val="0"/>
          <w:color w:val="000000" w:themeColor="text1"/>
          <w:sz w:val="20"/>
          <w:szCs w:val="20"/>
          <w:rtl/>
          <w:lang w:bidi="ar"/>
        </w:rPr>
        <w:t xml:space="preserve">) أو البرنامج اللاحق له بموجب برنامج </w:t>
      </w:r>
      <w:r w:rsidRPr="008B665A">
        <w:rPr>
          <w:snapToGrid w:val="0"/>
          <w:color w:val="000000" w:themeColor="text1"/>
          <w:sz w:val="20"/>
          <w:szCs w:val="20"/>
        </w:rPr>
        <w:t>HCAP</w:t>
      </w:r>
      <w:r w:rsidRPr="008B665A">
        <w:rPr>
          <w:snapToGrid w:val="0"/>
          <w:color w:val="000000" w:themeColor="text1"/>
          <w:sz w:val="20"/>
          <w:szCs w:val="20"/>
          <w:rtl/>
          <w:lang w:bidi="ar"/>
        </w:rPr>
        <w:t xml:space="preserve"> تقديم طلب جديد بصورة شهرية.</w:t>
      </w:r>
    </w:p>
    <w:p w14:paraId="51AD6450"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يجب أن يكون كل دخول لمريض داخلي</w:t>
      </w:r>
      <w:r w:rsidR="00661799">
        <w:rPr>
          <w:rFonts w:hint="cs"/>
          <w:snapToGrid w:val="0"/>
          <w:color w:val="000000" w:themeColor="text1"/>
          <w:sz w:val="20"/>
          <w:szCs w:val="20"/>
          <w:rtl/>
          <w:lang w:bidi="ar"/>
        </w:rPr>
        <w:t xml:space="preserve"> للمستشفى</w:t>
      </w:r>
      <w:r w:rsidRPr="008B665A">
        <w:rPr>
          <w:snapToGrid w:val="0"/>
          <w:color w:val="000000" w:themeColor="text1"/>
          <w:sz w:val="20"/>
          <w:szCs w:val="20"/>
          <w:rtl/>
          <w:lang w:bidi="ar"/>
        </w:rPr>
        <w:t xml:space="preserve"> -ما لم يتم إدخال المريض خلال 45 يومًا من الخروج لنفس الحالة الأساسية- في طلب مساعدة مالية قائم بذاته. ويمكن أن توضع عمليات إعادة الدخول اللاحقة في نفس الطلب، ولكن فقط إذا كانت في غضون 45 يومًا ولحالة ذات صلة. يمكن إضافة حسابات المرضى الخارجيين إلى طلب يحتوي على حساب مريض داخلي، لكن لا يمكن إضافة زيارة مريض داخلي إلى طلب يحتوي على حسابات لمرضى خارجيين.</w:t>
      </w:r>
    </w:p>
    <w:p w14:paraId="03EE3459"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لا يستخدم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قرارات أهلية مسبقة بموجب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لتحديد ما إذا كان الفرد مؤهلًا للحصول على المساعدة المالية بموجب هذه السياسة</w:t>
      </w:r>
      <w:r w:rsidR="00661799">
        <w:rPr>
          <w:rFonts w:hint="cs"/>
          <w:snapToGrid w:val="0"/>
          <w:color w:val="000000" w:themeColor="text1"/>
          <w:sz w:val="20"/>
          <w:szCs w:val="20"/>
          <w:rtl/>
          <w:lang w:bidi="ar"/>
        </w:rPr>
        <w:t xml:space="preserve"> أم لا</w:t>
      </w:r>
      <w:r w:rsidRPr="008B665A">
        <w:rPr>
          <w:snapToGrid w:val="0"/>
          <w:color w:val="000000" w:themeColor="text1"/>
          <w:sz w:val="20"/>
          <w:szCs w:val="20"/>
          <w:rtl/>
          <w:lang w:bidi="ar"/>
        </w:rPr>
        <w:t>.</w:t>
      </w:r>
    </w:p>
    <w:p w14:paraId="645AE14B" w14:textId="77777777" w:rsidR="00770B31" w:rsidRPr="008B665A" w:rsidRDefault="00CC664D" w:rsidP="001D6953">
      <w:pPr>
        <w:pStyle w:val="BodyText"/>
        <w:bidi/>
        <w:adjustRightInd w:val="0"/>
        <w:snapToGrid w:val="0"/>
        <w:spacing w:beforeLines="150" w:before="360"/>
        <w:rPr>
          <w:snapToGrid w:val="0"/>
          <w:color w:val="000000" w:themeColor="text1"/>
        </w:rPr>
      </w:pPr>
      <w:r w:rsidRPr="008B665A">
        <w:rPr>
          <w:snapToGrid w:val="0"/>
          <w:color w:val="000000" w:themeColor="text1"/>
          <w:rtl/>
          <w:lang w:bidi="ar"/>
        </w:rPr>
        <w:t>الأهلية المفترضة للحصول على المساعدة المالية</w:t>
      </w:r>
    </w:p>
    <w:p w14:paraId="0D81E579" w14:textId="77777777" w:rsidR="00770B31" w:rsidRPr="008B665A" w:rsidRDefault="00CC664D" w:rsidP="00DA046B">
      <w:pPr>
        <w:pStyle w:val="BodyText"/>
        <w:bidi/>
        <w:adjustRightInd w:val="0"/>
        <w:snapToGrid w:val="0"/>
        <w:rPr>
          <w:snapToGrid w:val="0"/>
          <w:color w:val="000000" w:themeColor="text1"/>
        </w:rPr>
      </w:pPr>
      <w:r w:rsidRPr="008B665A">
        <w:rPr>
          <w:snapToGrid w:val="0"/>
          <w:color w:val="000000" w:themeColor="text1"/>
          <w:rtl/>
          <w:lang w:bidi="ar"/>
        </w:rPr>
        <w:t xml:space="preserve">قد يستعين مستشفى </w:t>
      </w:r>
      <w:r w:rsidRPr="008B665A">
        <w:rPr>
          <w:snapToGrid w:val="0"/>
          <w:color w:val="000000" w:themeColor="text1"/>
        </w:rPr>
        <w:t>NCH Toledo</w:t>
      </w:r>
      <w:r w:rsidRPr="008B665A">
        <w:rPr>
          <w:snapToGrid w:val="0"/>
          <w:color w:val="000000" w:themeColor="text1"/>
          <w:rtl/>
          <w:lang w:bidi="ar"/>
        </w:rPr>
        <w:t xml:space="preserve"> بطرف ثالث لإجراء مراجعة لمعلومات المريض لتقييم الأهلية بموجب سياسة </w:t>
      </w:r>
      <w:r w:rsidRPr="008B665A">
        <w:rPr>
          <w:snapToGrid w:val="0"/>
          <w:color w:val="000000" w:themeColor="text1"/>
        </w:rPr>
        <w:t>FAP</w:t>
      </w:r>
      <w:r w:rsidRPr="008B665A">
        <w:rPr>
          <w:snapToGrid w:val="0"/>
          <w:color w:val="000000" w:themeColor="text1"/>
          <w:rtl/>
          <w:lang w:bidi="ar"/>
        </w:rPr>
        <w:t xml:space="preserve"> للحصول على أكبر قدر متاح من المساعدة بموجب سياسة </w:t>
      </w:r>
      <w:r w:rsidRPr="008B665A">
        <w:rPr>
          <w:snapToGrid w:val="0"/>
          <w:color w:val="000000" w:themeColor="text1"/>
        </w:rPr>
        <w:t>FAP</w:t>
      </w:r>
      <w:r w:rsidRPr="008B665A">
        <w:rPr>
          <w:snapToGrid w:val="0"/>
          <w:color w:val="000000" w:themeColor="text1"/>
          <w:rtl/>
          <w:lang w:bidi="ar"/>
        </w:rPr>
        <w:t xml:space="preserve">. وسيستخدم كل من هذه المراجعة وهذا التحليل نموذجًا تنبؤيًا معترفًا به في مجال الرعاية الصحية. ولن يتم استخدام مثل هذه المراجعات لتحديد الأهلية المفترضة لمنح قدر يقل عن أكبر قدر متاح من المساعدة بموجب سياسة </w:t>
      </w:r>
      <w:r w:rsidRPr="008B665A">
        <w:rPr>
          <w:snapToGrid w:val="0"/>
          <w:color w:val="000000" w:themeColor="text1"/>
        </w:rPr>
        <w:t>FAP</w:t>
      </w:r>
      <w:r w:rsidRPr="008B665A">
        <w:rPr>
          <w:snapToGrid w:val="0"/>
          <w:color w:val="000000" w:themeColor="text1"/>
          <w:rtl/>
          <w:lang w:bidi="ar"/>
        </w:rPr>
        <w:t>.</w:t>
      </w:r>
    </w:p>
    <w:p w14:paraId="4B4D03A9" w14:textId="77777777" w:rsidR="00770B31" w:rsidRPr="008B665A" w:rsidRDefault="001D6953" w:rsidP="00B62C09">
      <w:pPr>
        <w:pageBreakBefore/>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lastRenderedPageBreak/>
        <w:t>الإجراءات التي يمكن اتخاذها في حالة عدم السداد</w:t>
      </w:r>
    </w:p>
    <w:p w14:paraId="649246C7" w14:textId="77777777" w:rsidR="00770B31" w:rsidRPr="008B665A" w:rsidRDefault="00CC664D" w:rsidP="001D6953">
      <w:pPr>
        <w:pStyle w:val="BodyText"/>
        <w:bidi/>
        <w:adjustRightInd w:val="0"/>
        <w:snapToGrid w:val="0"/>
        <w:spacing w:beforeLines="100" w:before="240" w:afterLines="100" w:after="240"/>
        <w:rPr>
          <w:snapToGrid w:val="0"/>
          <w:color w:val="000000" w:themeColor="text1"/>
        </w:rPr>
      </w:pPr>
      <w:r w:rsidRPr="008B665A">
        <w:rPr>
          <w:snapToGrid w:val="0"/>
          <w:color w:val="000000" w:themeColor="text1"/>
          <w:rtl/>
          <w:lang w:bidi="ar"/>
        </w:rPr>
        <w:t xml:space="preserve">سيسعى مستشفى </w:t>
      </w:r>
      <w:r w:rsidRPr="008B665A">
        <w:rPr>
          <w:snapToGrid w:val="0"/>
          <w:color w:val="000000" w:themeColor="text1"/>
        </w:rPr>
        <w:t>NCH Toledo</w:t>
      </w:r>
      <w:r w:rsidRPr="008B665A">
        <w:rPr>
          <w:snapToGrid w:val="0"/>
          <w:color w:val="000000" w:themeColor="text1"/>
          <w:rtl/>
          <w:lang w:bidi="ar"/>
        </w:rPr>
        <w:t xml:space="preserve"> بشتى الطرق لتحصيل الديون وسيبذل جهودًا معقولة لتحديد ما إذا كان الفرد مؤهلًا بموجب سياسة </w:t>
      </w:r>
      <w:r w:rsidRPr="008B665A">
        <w:rPr>
          <w:snapToGrid w:val="0"/>
          <w:color w:val="000000" w:themeColor="text1"/>
        </w:rPr>
        <w:t>FAP</w:t>
      </w:r>
      <w:r w:rsidRPr="008B665A">
        <w:rPr>
          <w:snapToGrid w:val="0"/>
          <w:color w:val="000000" w:themeColor="text1"/>
          <w:rtl/>
          <w:lang w:bidi="ar"/>
        </w:rPr>
        <w:t xml:space="preserve"> قبل اتخاذ إجراءات التحصيل الاستثنائية. وستشمل تلك الجهود المعقولة إرسال البيانات وإجراء مكالمات هاتفية إلى الطرف المسؤول وفقًا للجدول </w:t>
      </w:r>
      <w:r w:rsidR="009F6938">
        <w:rPr>
          <w:rFonts w:hint="cs"/>
          <w:snapToGrid w:val="0"/>
          <w:color w:val="000000" w:themeColor="text1"/>
          <w:rtl/>
          <w:lang w:bidi="ar"/>
        </w:rPr>
        <w:t xml:space="preserve">الزمني </w:t>
      </w:r>
      <w:r w:rsidRPr="008B665A">
        <w:rPr>
          <w:snapToGrid w:val="0"/>
          <w:color w:val="000000" w:themeColor="text1"/>
          <w:rtl/>
          <w:lang w:bidi="ar"/>
        </w:rPr>
        <w:t>الموضح أدناه خلال أول 120 يوم</w:t>
      </w:r>
      <w:r w:rsidR="009F6938">
        <w:rPr>
          <w:rFonts w:hint="cs"/>
          <w:snapToGrid w:val="0"/>
          <w:color w:val="000000" w:themeColor="text1"/>
          <w:rtl/>
          <w:lang w:bidi="ar"/>
        </w:rPr>
        <w:t>ًا</w:t>
      </w:r>
      <w:r w:rsidRPr="008B665A">
        <w:rPr>
          <w:snapToGrid w:val="0"/>
          <w:color w:val="000000" w:themeColor="text1"/>
          <w:rtl/>
          <w:lang w:bidi="ar"/>
        </w:rPr>
        <w:t xml:space="preserve"> من الخروج. وقد يستعين مستشفى </w:t>
      </w:r>
      <w:r w:rsidRPr="008B665A">
        <w:rPr>
          <w:snapToGrid w:val="0"/>
          <w:color w:val="000000" w:themeColor="text1"/>
        </w:rPr>
        <w:t>NCH Toledo</w:t>
      </w:r>
      <w:r w:rsidRPr="008B665A">
        <w:rPr>
          <w:snapToGrid w:val="0"/>
          <w:color w:val="000000" w:themeColor="text1"/>
          <w:rtl/>
          <w:lang w:bidi="ar"/>
        </w:rPr>
        <w:t xml:space="preserve"> بخدمات مورد خارجي للمساعدة في عملية تحصيل الديون.</w:t>
      </w:r>
    </w:p>
    <w:tbl>
      <w:tblPr>
        <w:bidiVisual/>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5"/>
        <w:gridCol w:w="8531"/>
      </w:tblGrid>
      <w:tr w:rsidR="00532D1E" w:rsidRPr="008B665A" w14:paraId="0FEE17AB" w14:textId="77777777" w:rsidTr="00A23568">
        <w:trPr>
          <w:trHeight w:val="682"/>
        </w:trPr>
        <w:tc>
          <w:tcPr>
            <w:tcW w:w="1115" w:type="dxa"/>
          </w:tcPr>
          <w:p w14:paraId="5AB23F12" w14:textId="77777777" w:rsidR="00770B31" w:rsidRPr="008B665A" w:rsidRDefault="00CC664D" w:rsidP="001D6953">
            <w:pPr>
              <w:pStyle w:val="TableParagraph"/>
              <w:bidi/>
              <w:adjustRightInd w:val="0"/>
              <w:snapToGrid w:val="0"/>
              <w:ind w:leftChars="50" w:left="110" w:rightChars="100" w:right="220"/>
              <w:rPr>
                <w:snapToGrid w:val="0"/>
                <w:color w:val="000000" w:themeColor="text1"/>
                <w:sz w:val="20"/>
                <w:szCs w:val="20"/>
              </w:rPr>
            </w:pPr>
            <w:r w:rsidRPr="008B665A">
              <w:rPr>
                <w:snapToGrid w:val="0"/>
                <w:color w:val="000000" w:themeColor="text1"/>
                <w:sz w:val="20"/>
                <w:szCs w:val="20"/>
                <w:rtl/>
                <w:lang w:bidi="ar"/>
              </w:rPr>
              <w:t>0</w:t>
            </w:r>
            <w:r w:rsidR="00B62C09" w:rsidRPr="008B665A">
              <w:rPr>
                <w:snapToGrid w:val="0"/>
                <w:color w:val="000000" w:themeColor="text1"/>
                <w:sz w:val="20"/>
                <w:szCs w:val="20"/>
                <w:rtl/>
                <w:lang w:bidi="ar"/>
              </w:rPr>
              <w:t xml:space="preserve"> </w:t>
            </w:r>
            <w:r w:rsidRPr="008B665A">
              <w:rPr>
                <w:snapToGrid w:val="0"/>
                <w:color w:val="000000" w:themeColor="text1"/>
                <w:sz w:val="20"/>
                <w:szCs w:val="20"/>
                <w:rtl/>
                <w:lang w:bidi="ar"/>
              </w:rPr>
              <w:t>- 30 يومًا</w:t>
            </w:r>
          </w:p>
        </w:tc>
        <w:tc>
          <w:tcPr>
            <w:tcW w:w="8531" w:type="dxa"/>
          </w:tcPr>
          <w:p w14:paraId="032A7C45"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يتم إرسال بيان الفواتير الأول، بالإضافة إلى إشعار كتابي بتوفر المساعدة المالية مع نموذج طلب </w:t>
            </w:r>
            <w:r w:rsidRPr="008B665A">
              <w:rPr>
                <w:snapToGrid w:val="0"/>
                <w:color w:val="000000" w:themeColor="text1"/>
                <w:sz w:val="20"/>
                <w:szCs w:val="20"/>
              </w:rPr>
              <w:t>FAP</w:t>
            </w:r>
            <w:r w:rsidRPr="008B665A">
              <w:rPr>
                <w:snapToGrid w:val="0"/>
                <w:color w:val="000000" w:themeColor="text1"/>
                <w:sz w:val="20"/>
                <w:szCs w:val="20"/>
                <w:rtl/>
                <w:lang w:bidi="ar"/>
              </w:rPr>
              <w:t xml:space="preserve"> وكيف يمكن للفرد الحصول على المساعدة في إجراءات تقديم طلب </w:t>
            </w:r>
            <w:r w:rsidRPr="008B665A">
              <w:rPr>
                <w:snapToGrid w:val="0"/>
                <w:color w:val="000000" w:themeColor="text1"/>
                <w:sz w:val="20"/>
                <w:szCs w:val="20"/>
              </w:rPr>
              <w:t>FAP</w:t>
            </w:r>
            <w:r w:rsidRPr="008B665A">
              <w:rPr>
                <w:snapToGrid w:val="0"/>
                <w:color w:val="000000" w:themeColor="text1"/>
                <w:sz w:val="20"/>
                <w:szCs w:val="20"/>
                <w:rtl/>
                <w:lang w:bidi="ar"/>
              </w:rPr>
              <w:t>.</w:t>
            </w:r>
          </w:p>
        </w:tc>
      </w:tr>
      <w:tr w:rsidR="00532D1E" w:rsidRPr="008B665A" w14:paraId="2D843E26" w14:textId="77777777" w:rsidTr="00A23568">
        <w:trPr>
          <w:trHeight w:val="1135"/>
        </w:trPr>
        <w:tc>
          <w:tcPr>
            <w:tcW w:w="1115" w:type="dxa"/>
          </w:tcPr>
          <w:p w14:paraId="3C0EC23B" w14:textId="77777777" w:rsidR="00770B31" w:rsidRPr="008B665A" w:rsidRDefault="00CC664D" w:rsidP="001D6953">
            <w:pPr>
              <w:pStyle w:val="TableParagraph"/>
              <w:bidi/>
              <w:adjustRightInd w:val="0"/>
              <w:snapToGrid w:val="0"/>
              <w:ind w:leftChars="50" w:left="110" w:rightChars="100" w:right="220"/>
              <w:rPr>
                <w:snapToGrid w:val="0"/>
                <w:color w:val="000000" w:themeColor="text1"/>
                <w:sz w:val="20"/>
                <w:szCs w:val="20"/>
              </w:rPr>
            </w:pPr>
            <w:r w:rsidRPr="008B665A">
              <w:rPr>
                <w:snapToGrid w:val="0"/>
                <w:color w:val="000000" w:themeColor="text1"/>
                <w:sz w:val="20"/>
                <w:szCs w:val="20"/>
                <w:rtl/>
                <w:lang w:bidi="ar"/>
              </w:rPr>
              <w:t>31</w:t>
            </w:r>
            <w:r w:rsidR="00B62C09" w:rsidRPr="008B665A">
              <w:rPr>
                <w:snapToGrid w:val="0"/>
                <w:color w:val="000000" w:themeColor="text1"/>
                <w:sz w:val="20"/>
                <w:szCs w:val="20"/>
                <w:rtl/>
                <w:lang w:bidi="ar"/>
              </w:rPr>
              <w:t xml:space="preserve"> </w:t>
            </w:r>
            <w:r w:rsidRPr="008B665A">
              <w:rPr>
                <w:snapToGrid w:val="0"/>
                <w:color w:val="000000" w:themeColor="text1"/>
                <w:sz w:val="20"/>
                <w:szCs w:val="20"/>
                <w:rtl/>
                <w:lang w:bidi="ar"/>
              </w:rPr>
              <w:t>- 60 يومًا</w:t>
            </w:r>
          </w:p>
        </w:tc>
        <w:tc>
          <w:tcPr>
            <w:tcW w:w="8531" w:type="dxa"/>
          </w:tcPr>
          <w:p w14:paraId="1D3E2A60"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يتم إرسال بيان الفواتير الثاني، بالإضافة إلى ملخص بلغة بسيطة لسياسة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وإشعار باعتزام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الإبلاغ عن الحساب غير المدفوع إلى مكتب ائتمان إذا لم تُدفع هذه المبالغ خلال 365 يوم</w:t>
            </w:r>
            <w:r w:rsidR="009C1E44">
              <w:rPr>
                <w:rFonts w:hint="cs"/>
                <w:snapToGrid w:val="0"/>
                <w:color w:val="000000" w:themeColor="text1"/>
                <w:sz w:val="20"/>
                <w:szCs w:val="20"/>
                <w:rtl/>
                <w:lang w:bidi="ar"/>
              </w:rPr>
              <w:t>ًا</w:t>
            </w:r>
            <w:r w:rsidRPr="008B665A">
              <w:rPr>
                <w:snapToGrid w:val="0"/>
                <w:color w:val="000000" w:themeColor="text1"/>
                <w:sz w:val="20"/>
                <w:szCs w:val="20"/>
                <w:rtl/>
                <w:lang w:bidi="ar"/>
              </w:rPr>
              <w:t xml:space="preserve"> من أول بيان فواتير بعد الخروج من المستشفى.</w:t>
            </w:r>
          </w:p>
          <w:p w14:paraId="74EC6FA7"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وبالإضافة إلى ذلك، يتم إجراء مكالمة هاتفية واحدة لإخطار الفرد شفهيًا بشأن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الخاصة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وكيف يمكن للفرد الحصول على المساعدة في إجراءات تقديم طلب </w:t>
            </w:r>
            <w:r w:rsidRPr="008B665A">
              <w:rPr>
                <w:snapToGrid w:val="0"/>
                <w:color w:val="000000" w:themeColor="text1"/>
                <w:sz w:val="20"/>
                <w:szCs w:val="20"/>
              </w:rPr>
              <w:t>FAP</w:t>
            </w:r>
            <w:r w:rsidRPr="008B665A">
              <w:rPr>
                <w:snapToGrid w:val="0"/>
                <w:color w:val="000000" w:themeColor="text1"/>
                <w:sz w:val="20"/>
                <w:szCs w:val="20"/>
                <w:rtl/>
                <w:lang w:bidi="ar"/>
              </w:rPr>
              <w:t>.</w:t>
            </w:r>
          </w:p>
        </w:tc>
      </w:tr>
      <w:tr w:rsidR="00532D1E" w:rsidRPr="008B665A" w14:paraId="0BBF706F" w14:textId="77777777" w:rsidTr="00A23568">
        <w:trPr>
          <w:trHeight w:val="1130"/>
        </w:trPr>
        <w:tc>
          <w:tcPr>
            <w:tcW w:w="1115" w:type="dxa"/>
          </w:tcPr>
          <w:p w14:paraId="4551019C" w14:textId="77777777" w:rsidR="00770B31" w:rsidRPr="008B665A" w:rsidRDefault="00CC664D" w:rsidP="001D6953">
            <w:pPr>
              <w:pStyle w:val="TableParagraph"/>
              <w:bidi/>
              <w:adjustRightInd w:val="0"/>
              <w:snapToGrid w:val="0"/>
              <w:ind w:leftChars="50" w:left="110" w:rightChars="100" w:right="220"/>
              <w:rPr>
                <w:snapToGrid w:val="0"/>
                <w:color w:val="000000" w:themeColor="text1"/>
                <w:sz w:val="20"/>
                <w:szCs w:val="20"/>
              </w:rPr>
            </w:pPr>
            <w:r w:rsidRPr="008B665A">
              <w:rPr>
                <w:snapToGrid w:val="0"/>
                <w:color w:val="000000" w:themeColor="text1"/>
                <w:sz w:val="20"/>
                <w:szCs w:val="20"/>
                <w:rtl/>
                <w:lang w:bidi="ar"/>
              </w:rPr>
              <w:t>61 - 90 يومًا</w:t>
            </w:r>
          </w:p>
        </w:tc>
        <w:tc>
          <w:tcPr>
            <w:tcW w:w="8531" w:type="dxa"/>
          </w:tcPr>
          <w:p w14:paraId="4FB7944A"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يتم إرسال بيان الفواتير الثالث، بالإضافة إلى ملخص بلغة بسيطة لسياسة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وإشعار باعتزام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الإبلاغ عن الحساب غير المدفوع إلى مكتب ائتمان إذا لم تُدفع هذه المبالغ خلال 365 يوم</w:t>
            </w:r>
            <w:r w:rsidR="00A12752">
              <w:rPr>
                <w:rFonts w:hint="cs"/>
                <w:snapToGrid w:val="0"/>
                <w:color w:val="000000" w:themeColor="text1"/>
                <w:sz w:val="20"/>
                <w:szCs w:val="20"/>
                <w:rtl/>
                <w:lang w:bidi="ar"/>
              </w:rPr>
              <w:t>ًا</w:t>
            </w:r>
            <w:r w:rsidRPr="008B665A">
              <w:rPr>
                <w:snapToGrid w:val="0"/>
                <w:color w:val="000000" w:themeColor="text1"/>
                <w:sz w:val="20"/>
                <w:szCs w:val="20"/>
                <w:rtl/>
                <w:lang w:bidi="ar"/>
              </w:rPr>
              <w:t xml:space="preserve"> من أول بيان فواتير بعد الخروج من المستشفى.</w:t>
            </w:r>
          </w:p>
          <w:p w14:paraId="50C0B3D2"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بالإضافة إلى ذلك، يتم إجراء مكالمة هاتفية واحدة لإخطار الفرد شفهيًا بشأن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الخاصة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وكيف يمكن للفرد الحصول على المساعدة في إجراءات تقديم طلب </w:t>
            </w:r>
            <w:r w:rsidRPr="008B665A">
              <w:rPr>
                <w:snapToGrid w:val="0"/>
                <w:color w:val="000000" w:themeColor="text1"/>
                <w:sz w:val="20"/>
                <w:szCs w:val="20"/>
              </w:rPr>
              <w:t>FAP</w:t>
            </w:r>
            <w:r w:rsidRPr="008B665A">
              <w:rPr>
                <w:snapToGrid w:val="0"/>
                <w:color w:val="000000" w:themeColor="text1"/>
                <w:sz w:val="20"/>
                <w:szCs w:val="20"/>
                <w:rtl/>
                <w:lang w:bidi="ar"/>
              </w:rPr>
              <w:t>.</w:t>
            </w:r>
          </w:p>
        </w:tc>
      </w:tr>
      <w:tr w:rsidR="00532D1E" w:rsidRPr="008B665A" w14:paraId="0E6DFD7A" w14:textId="77777777" w:rsidTr="004A40CD">
        <w:trPr>
          <w:trHeight w:val="1152"/>
        </w:trPr>
        <w:tc>
          <w:tcPr>
            <w:tcW w:w="1115" w:type="dxa"/>
          </w:tcPr>
          <w:p w14:paraId="4A491071" w14:textId="77777777" w:rsidR="00770B31" w:rsidRPr="008B665A" w:rsidRDefault="00CC664D" w:rsidP="001D6953">
            <w:pPr>
              <w:pStyle w:val="TableParagraph"/>
              <w:bidi/>
              <w:adjustRightInd w:val="0"/>
              <w:snapToGrid w:val="0"/>
              <w:ind w:leftChars="50" w:left="110" w:rightChars="100" w:right="220"/>
              <w:rPr>
                <w:snapToGrid w:val="0"/>
                <w:color w:val="000000" w:themeColor="text1"/>
                <w:sz w:val="20"/>
                <w:szCs w:val="20"/>
              </w:rPr>
            </w:pPr>
            <w:r w:rsidRPr="008B665A">
              <w:rPr>
                <w:snapToGrid w:val="0"/>
                <w:color w:val="000000" w:themeColor="text1"/>
                <w:sz w:val="20"/>
                <w:szCs w:val="20"/>
                <w:rtl/>
                <w:lang w:bidi="ar"/>
              </w:rPr>
              <w:t>91 - 120 يوم</w:t>
            </w:r>
            <w:r w:rsidR="009C1E44">
              <w:rPr>
                <w:rFonts w:hint="cs"/>
                <w:snapToGrid w:val="0"/>
                <w:color w:val="000000" w:themeColor="text1"/>
                <w:sz w:val="20"/>
                <w:szCs w:val="20"/>
                <w:rtl/>
                <w:lang w:bidi="ar"/>
              </w:rPr>
              <w:t>ًا</w:t>
            </w:r>
          </w:p>
        </w:tc>
        <w:tc>
          <w:tcPr>
            <w:tcW w:w="8531" w:type="dxa"/>
          </w:tcPr>
          <w:p w14:paraId="700888C7"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يتم إرسال بيان الفواتير الرابع، بالإضافة إلى ملخص بلغة بسيطة لسياسة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وإشعار باعتزام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الإبلاغ عن الحساب غير المدفوع إلى مكتب ائتمان إذا لم تُدفع هذه المبالغ خلال 365 يوم</w:t>
            </w:r>
            <w:r w:rsidR="00A12752">
              <w:rPr>
                <w:rFonts w:hint="cs"/>
                <w:snapToGrid w:val="0"/>
                <w:color w:val="000000" w:themeColor="text1"/>
                <w:sz w:val="20"/>
                <w:szCs w:val="20"/>
                <w:rtl/>
                <w:lang w:bidi="ar"/>
              </w:rPr>
              <w:t>ًا</w:t>
            </w:r>
            <w:r w:rsidRPr="008B665A">
              <w:rPr>
                <w:snapToGrid w:val="0"/>
                <w:color w:val="000000" w:themeColor="text1"/>
                <w:sz w:val="20"/>
                <w:szCs w:val="20"/>
                <w:rtl/>
                <w:lang w:bidi="ar"/>
              </w:rPr>
              <w:t xml:space="preserve"> من أول بيان فواتير بعد الخروج من المستشفى.</w:t>
            </w:r>
          </w:p>
          <w:p w14:paraId="1274304F"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بالإضافة إلى ذلك، يتم إجراء مكالمتين هاتفيتين لإخطار الفرد شفهيًا بشأن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الخاصة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وكيف يمكن للفرد الحصول على المساعدة في تقديم طلب </w:t>
            </w:r>
            <w:r w:rsidRPr="008B665A">
              <w:rPr>
                <w:snapToGrid w:val="0"/>
                <w:color w:val="000000" w:themeColor="text1"/>
                <w:sz w:val="20"/>
                <w:szCs w:val="20"/>
              </w:rPr>
              <w:t>FAP</w:t>
            </w:r>
            <w:r w:rsidRPr="008B665A">
              <w:rPr>
                <w:snapToGrid w:val="0"/>
                <w:color w:val="000000" w:themeColor="text1"/>
                <w:sz w:val="20"/>
                <w:szCs w:val="20"/>
                <w:rtl/>
                <w:lang w:bidi="ar"/>
              </w:rPr>
              <w:t>.</w:t>
            </w:r>
          </w:p>
        </w:tc>
      </w:tr>
    </w:tbl>
    <w:p w14:paraId="2CA1DC55" w14:textId="77777777" w:rsidR="00770B31" w:rsidRPr="008B665A" w:rsidRDefault="00CC664D" w:rsidP="001D6953">
      <w:pPr>
        <w:pStyle w:val="BodyText"/>
        <w:bidi/>
        <w:adjustRightInd w:val="0"/>
        <w:snapToGrid w:val="0"/>
        <w:spacing w:beforeLines="200" w:before="480"/>
        <w:rPr>
          <w:snapToGrid w:val="0"/>
          <w:color w:val="000000" w:themeColor="text1"/>
        </w:rPr>
      </w:pPr>
      <w:r w:rsidRPr="008B665A">
        <w:rPr>
          <w:snapToGrid w:val="0"/>
          <w:color w:val="000000" w:themeColor="text1"/>
          <w:rtl/>
          <w:lang w:bidi="ar"/>
        </w:rPr>
        <w:t xml:space="preserve">إلى جانب الإشعار الكتابي بتوفر المساعدة المالية ونموذج طلب </w:t>
      </w:r>
      <w:r w:rsidRPr="008B665A">
        <w:rPr>
          <w:snapToGrid w:val="0"/>
          <w:color w:val="000000" w:themeColor="text1"/>
        </w:rPr>
        <w:t>FAP</w:t>
      </w:r>
      <w:r w:rsidRPr="008B665A">
        <w:rPr>
          <w:snapToGrid w:val="0"/>
          <w:color w:val="000000" w:themeColor="text1"/>
          <w:rtl/>
          <w:lang w:bidi="ar"/>
        </w:rPr>
        <w:t xml:space="preserve"> والمعلومات حول كيفية حصول الفرد على المساعدة في إجراءات تقديم طلب </w:t>
      </w:r>
      <w:r w:rsidRPr="008B665A">
        <w:rPr>
          <w:snapToGrid w:val="0"/>
          <w:color w:val="000000" w:themeColor="text1"/>
        </w:rPr>
        <w:t>FAP</w:t>
      </w:r>
      <w:r w:rsidRPr="008B665A">
        <w:rPr>
          <w:snapToGrid w:val="0"/>
          <w:color w:val="000000" w:themeColor="text1"/>
          <w:rtl/>
          <w:lang w:bidi="ar"/>
        </w:rPr>
        <w:t xml:space="preserve">، ستتضمن جميع بيانات الفواتير عنوان الموقع الإلكتروني المباشر الذي يمكن من خلاله الحصول على نُسخ من سياسة </w:t>
      </w:r>
      <w:r w:rsidRPr="008B665A">
        <w:rPr>
          <w:snapToGrid w:val="0"/>
          <w:color w:val="000000" w:themeColor="text1"/>
        </w:rPr>
        <w:t>FAP</w:t>
      </w:r>
      <w:r w:rsidRPr="008B665A">
        <w:rPr>
          <w:snapToGrid w:val="0"/>
          <w:color w:val="000000" w:themeColor="text1"/>
          <w:rtl/>
          <w:lang w:bidi="ar"/>
        </w:rPr>
        <w:t xml:space="preserve"> ونموذج طلب </w:t>
      </w:r>
      <w:r w:rsidRPr="008B665A">
        <w:rPr>
          <w:snapToGrid w:val="0"/>
          <w:color w:val="000000" w:themeColor="text1"/>
        </w:rPr>
        <w:t>FAP</w:t>
      </w:r>
      <w:r w:rsidRPr="008B665A">
        <w:rPr>
          <w:snapToGrid w:val="0"/>
          <w:color w:val="000000" w:themeColor="text1"/>
          <w:rtl/>
          <w:lang w:bidi="ar"/>
        </w:rPr>
        <w:t xml:space="preserve"> وملخص بلغة بسيطة لسياسة </w:t>
      </w:r>
      <w:r w:rsidRPr="008B665A">
        <w:rPr>
          <w:snapToGrid w:val="0"/>
          <w:color w:val="000000" w:themeColor="text1"/>
        </w:rPr>
        <w:t>FAP</w:t>
      </w:r>
      <w:r w:rsidRPr="008B665A">
        <w:rPr>
          <w:snapToGrid w:val="0"/>
          <w:color w:val="000000" w:themeColor="text1"/>
          <w:rtl/>
          <w:lang w:bidi="ar"/>
        </w:rPr>
        <w:t>.</w:t>
      </w:r>
    </w:p>
    <w:p w14:paraId="588E6665" w14:textId="77777777" w:rsidR="00770B31" w:rsidRPr="008B665A" w:rsidRDefault="00CC664D" w:rsidP="00B62C09">
      <w:pPr>
        <w:pStyle w:val="BodyText"/>
        <w:bidi/>
        <w:adjustRightInd w:val="0"/>
        <w:snapToGrid w:val="0"/>
        <w:spacing w:beforeLines="100" w:before="240"/>
        <w:ind w:right="90"/>
        <w:rPr>
          <w:snapToGrid w:val="0"/>
          <w:color w:val="000000" w:themeColor="text1"/>
        </w:rPr>
      </w:pPr>
      <w:r w:rsidRPr="008B665A">
        <w:rPr>
          <w:snapToGrid w:val="0"/>
          <w:color w:val="000000" w:themeColor="text1"/>
          <w:rtl/>
          <w:lang w:bidi="ar"/>
        </w:rPr>
        <w:t xml:space="preserve">يمكن أن يُبلغ مستشفى </w:t>
      </w:r>
      <w:r w:rsidRPr="008B665A">
        <w:rPr>
          <w:snapToGrid w:val="0"/>
          <w:color w:val="000000" w:themeColor="text1"/>
        </w:rPr>
        <w:t>NCH Toledo</w:t>
      </w:r>
      <w:r w:rsidRPr="008B665A">
        <w:rPr>
          <w:snapToGrid w:val="0"/>
          <w:color w:val="000000" w:themeColor="text1"/>
          <w:rtl/>
          <w:lang w:bidi="ar"/>
        </w:rPr>
        <w:t xml:space="preserve"> عن الحسابات غير المدفوعة إلى مكتب الائتمان بعد عام من تاريخ أول بيان فواتير. إذا تجمعت فواتير الفرد لتغطي فترات رعاية متعددة، فلن يتم الإبلاغ عن الحساب غير المدفوع إلى مكتب ائتمان إلا بعد 120 يوم</w:t>
      </w:r>
      <w:r w:rsidR="009C1E44">
        <w:rPr>
          <w:rFonts w:hint="cs"/>
          <w:snapToGrid w:val="0"/>
          <w:color w:val="000000" w:themeColor="text1"/>
          <w:rtl/>
          <w:lang w:bidi="ar"/>
        </w:rPr>
        <w:t>ًا</w:t>
      </w:r>
      <w:r w:rsidRPr="008B665A">
        <w:rPr>
          <w:snapToGrid w:val="0"/>
          <w:color w:val="000000" w:themeColor="text1"/>
          <w:rtl/>
          <w:lang w:bidi="ar"/>
        </w:rPr>
        <w:t xml:space="preserve"> على الأقل من أول بيان فواتير بعد الخروج لآخر فترة رعاية متضمنة في الفواتير المتجمعة.</w:t>
      </w:r>
    </w:p>
    <w:p w14:paraId="69FB0F66"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 xml:space="preserve">إذا قدم أحد الأفراد طلب </w:t>
      </w:r>
      <w:r w:rsidRPr="008B665A">
        <w:rPr>
          <w:snapToGrid w:val="0"/>
          <w:color w:val="000000" w:themeColor="text1"/>
        </w:rPr>
        <w:t>FAP</w:t>
      </w:r>
      <w:r w:rsidRPr="008B665A">
        <w:rPr>
          <w:snapToGrid w:val="0"/>
          <w:color w:val="000000" w:themeColor="text1"/>
          <w:rtl/>
          <w:lang w:bidi="ar"/>
        </w:rPr>
        <w:t xml:space="preserve"> غير مكتمل أثناء فترة التقديم (أي الـ240 يوم</w:t>
      </w:r>
      <w:r w:rsidR="00E76CC5">
        <w:rPr>
          <w:rFonts w:hint="cs"/>
          <w:snapToGrid w:val="0"/>
          <w:color w:val="000000" w:themeColor="text1"/>
          <w:rtl/>
          <w:lang w:bidi="ar"/>
        </w:rPr>
        <w:t>ًا</w:t>
      </w:r>
      <w:r w:rsidRPr="008B665A">
        <w:rPr>
          <w:snapToGrid w:val="0"/>
          <w:color w:val="000000" w:themeColor="text1"/>
          <w:rtl/>
          <w:lang w:bidi="ar"/>
        </w:rPr>
        <w:t xml:space="preserve"> التالية لأول بيان فواتير بعد الخروج من المستشفى)، يجب على مستشفى </w:t>
      </w:r>
      <w:r w:rsidRPr="008B665A">
        <w:rPr>
          <w:snapToGrid w:val="0"/>
          <w:color w:val="000000" w:themeColor="text1"/>
        </w:rPr>
        <w:t>NCH Toledo</w:t>
      </w:r>
      <w:r w:rsidRPr="008B665A">
        <w:rPr>
          <w:snapToGrid w:val="0"/>
          <w:color w:val="000000" w:themeColor="text1"/>
          <w:rtl/>
          <w:lang w:bidi="ar"/>
        </w:rPr>
        <w:t xml:space="preserve"> تقديم إشعار كتابي للفرد يشرح المعلومات أو الوثائق الإضافية المطلوبة -أو كليهما- بموجب سياسة </w:t>
      </w:r>
      <w:r w:rsidRPr="008B665A">
        <w:rPr>
          <w:snapToGrid w:val="0"/>
          <w:color w:val="000000" w:themeColor="text1"/>
        </w:rPr>
        <w:t>FAP</w:t>
      </w:r>
      <w:r w:rsidRPr="008B665A">
        <w:rPr>
          <w:snapToGrid w:val="0"/>
          <w:color w:val="000000" w:themeColor="text1"/>
          <w:rtl/>
          <w:lang w:bidi="ar"/>
        </w:rPr>
        <w:t xml:space="preserve"> أو نموذج طلب </w:t>
      </w:r>
      <w:r w:rsidRPr="008B665A">
        <w:rPr>
          <w:snapToGrid w:val="0"/>
          <w:color w:val="000000" w:themeColor="text1"/>
        </w:rPr>
        <w:t>FAP</w:t>
      </w:r>
      <w:r w:rsidRPr="008B665A">
        <w:rPr>
          <w:snapToGrid w:val="0"/>
          <w:color w:val="000000" w:themeColor="text1"/>
          <w:rtl/>
          <w:lang w:bidi="ar"/>
        </w:rPr>
        <w:t xml:space="preserve"> الذي يجب تقديمه لإكمال طلب </w:t>
      </w:r>
      <w:r w:rsidRPr="008B665A">
        <w:rPr>
          <w:snapToGrid w:val="0"/>
          <w:color w:val="000000" w:themeColor="text1"/>
        </w:rPr>
        <w:t>FAP</w:t>
      </w:r>
      <w:r w:rsidRPr="008B665A">
        <w:rPr>
          <w:snapToGrid w:val="0"/>
          <w:color w:val="000000" w:themeColor="text1"/>
          <w:rtl/>
          <w:lang w:bidi="ar"/>
        </w:rPr>
        <w:t xml:space="preserve"> بالإضافة إلى معلومات الاتصال بالقسم المعني بمستشفى </w:t>
      </w:r>
      <w:r w:rsidRPr="008B665A">
        <w:rPr>
          <w:snapToGrid w:val="0"/>
          <w:color w:val="000000" w:themeColor="text1"/>
        </w:rPr>
        <w:t>NCH Toledo</w:t>
      </w:r>
      <w:r w:rsidRPr="008B665A">
        <w:rPr>
          <w:snapToGrid w:val="0"/>
          <w:color w:val="000000" w:themeColor="text1"/>
          <w:rtl/>
          <w:lang w:bidi="ar"/>
        </w:rPr>
        <w:t xml:space="preserve"> الذي يمكنه تقديم معلومات حول سياسة </w:t>
      </w:r>
      <w:r w:rsidRPr="008B665A">
        <w:rPr>
          <w:snapToGrid w:val="0"/>
          <w:color w:val="000000" w:themeColor="text1"/>
        </w:rPr>
        <w:t>FAP</w:t>
      </w:r>
      <w:r w:rsidRPr="008B665A">
        <w:rPr>
          <w:snapToGrid w:val="0"/>
          <w:color w:val="000000" w:themeColor="text1"/>
          <w:rtl/>
          <w:lang w:bidi="ar"/>
        </w:rPr>
        <w:t xml:space="preserve"> ويمكنه تقديم المساعدة في إجراءات تقديم الطلب. سيُعلق مستشفى </w:t>
      </w:r>
      <w:r w:rsidRPr="008B665A">
        <w:rPr>
          <w:snapToGrid w:val="0"/>
          <w:color w:val="000000" w:themeColor="text1"/>
        </w:rPr>
        <w:t>NCH Toledo</w:t>
      </w:r>
      <w:r w:rsidRPr="008B665A">
        <w:rPr>
          <w:snapToGrid w:val="0"/>
          <w:color w:val="000000" w:themeColor="text1"/>
          <w:rtl/>
          <w:lang w:bidi="ar"/>
        </w:rPr>
        <w:t xml:space="preserve"> أي إجراء تحصيل استثنائي (وإذا انطبق، إبلاغ الموردين الخارجيين بتعليق هذه الجهود) حتى يحدد مستشفى </w:t>
      </w:r>
      <w:r w:rsidRPr="008B665A">
        <w:rPr>
          <w:snapToGrid w:val="0"/>
          <w:color w:val="000000" w:themeColor="text1"/>
        </w:rPr>
        <w:t>NCH Toledo</w:t>
      </w:r>
      <w:r w:rsidRPr="008B665A">
        <w:rPr>
          <w:snapToGrid w:val="0"/>
          <w:color w:val="000000" w:themeColor="text1"/>
          <w:rtl/>
          <w:lang w:bidi="ar"/>
        </w:rPr>
        <w:t xml:space="preserve"> ما إذا كان الفرد مؤهلًا للحصول على مساعدة مالية بموجب سياسة </w:t>
      </w:r>
      <w:r w:rsidRPr="008B665A">
        <w:rPr>
          <w:snapToGrid w:val="0"/>
          <w:color w:val="000000" w:themeColor="text1"/>
        </w:rPr>
        <w:t>FAP</w:t>
      </w:r>
      <w:r w:rsidRPr="008B665A">
        <w:rPr>
          <w:snapToGrid w:val="0"/>
          <w:color w:val="000000" w:themeColor="text1"/>
          <w:rtl/>
          <w:lang w:bidi="ar"/>
        </w:rPr>
        <w:t xml:space="preserve"> أو يفشل الفرد في الاستجابة لطلبات الحصول على المعلومات أو الوثائق الإضافية أو كليهما خلال فترة زمنية معقولة.</w:t>
      </w:r>
    </w:p>
    <w:p w14:paraId="5F8AACAC"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 xml:space="preserve">عند استلام طلب </w:t>
      </w:r>
      <w:r w:rsidRPr="008B665A">
        <w:rPr>
          <w:snapToGrid w:val="0"/>
          <w:color w:val="000000" w:themeColor="text1"/>
        </w:rPr>
        <w:t>FAP</w:t>
      </w:r>
      <w:r w:rsidRPr="008B665A">
        <w:rPr>
          <w:snapToGrid w:val="0"/>
          <w:color w:val="000000" w:themeColor="text1"/>
          <w:rtl/>
          <w:lang w:bidi="ar"/>
        </w:rPr>
        <w:t xml:space="preserve"> كامل خلال فترة التقديم، سيتخذ مستشفى </w:t>
      </w:r>
      <w:r w:rsidRPr="008B665A">
        <w:rPr>
          <w:snapToGrid w:val="0"/>
          <w:color w:val="000000" w:themeColor="text1"/>
        </w:rPr>
        <w:t>NCH Toledo</w:t>
      </w:r>
      <w:r w:rsidRPr="008B665A">
        <w:rPr>
          <w:snapToGrid w:val="0"/>
          <w:color w:val="000000" w:themeColor="text1"/>
          <w:rtl/>
          <w:lang w:bidi="ar"/>
        </w:rPr>
        <w:t xml:space="preserve"> قرارًا بشأن ما إذا كان الفرد مؤهلًا وفقًا لسياسة </w:t>
      </w:r>
      <w:r w:rsidRPr="008B665A">
        <w:rPr>
          <w:snapToGrid w:val="0"/>
          <w:color w:val="000000" w:themeColor="text1"/>
        </w:rPr>
        <w:t>FAP</w:t>
      </w:r>
      <w:r w:rsidRPr="008B665A">
        <w:rPr>
          <w:snapToGrid w:val="0"/>
          <w:color w:val="000000" w:themeColor="text1"/>
          <w:rtl/>
          <w:lang w:bidi="ar"/>
        </w:rPr>
        <w:t xml:space="preserve"> للحصول على الرعاية مع إخطار الفرد كتابيًا بقرار الأهلية هذا (بما في ذلك، إذا انطبق، المساعدة التي يكون الفرد مؤهلًا لها) والأساس الذي يقوم عليه هذا القرار. وفي حالة الإقرار بأهلية الفرد لتلقي مساعدة بخلاف الرعاية المجانية، سيقوم مستشفى </w:t>
      </w:r>
      <w:r w:rsidRPr="008B665A">
        <w:rPr>
          <w:snapToGrid w:val="0"/>
          <w:color w:val="000000" w:themeColor="text1"/>
        </w:rPr>
        <w:t>NCH Toledo</w:t>
      </w:r>
      <w:r w:rsidRPr="008B665A">
        <w:rPr>
          <w:snapToGrid w:val="0"/>
          <w:color w:val="000000" w:themeColor="text1"/>
          <w:rtl/>
          <w:lang w:bidi="ar"/>
        </w:rPr>
        <w:t xml:space="preserve"> بالآتي:</w:t>
      </w:r>
    </w:p>
    <w:p w14:paraId="660F1C8C"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تقديم بيان فواتير للفرد لتوضيح المبلغ الذي يدين به مقابل الرعاية بصفته فردًا مؤهلًا بموجب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وكيف حُدد هذا المبلغ. وسيحدد بيان الفواتير هذا أيضًا كيف يمكن أن يحصل الفرد على معلومات بشأن مبالغ </w:t>
      </w:r>
      <w:r w:rsidRPr="008B665A">
        <w:rPr>
          <w:snapToGrid w:val="0"/>
          <w:color w:val="000000" w:themeColor="text1"/>
          <w:sz w:val="20"/>
          <w:szCs w:val="20"/>
        </w:rPr>
        <w:t>AGB</w:t>
      </w:r>
      <w:r w:rsidRPr="008B665A">
        <w:rPr>
          <w:snapToGrid w:val="0"/>
          <w:color w:val="000000" w:themeColor="text1"/>
          <w:sz w:val="20"/>
          <w:szCs w:val="20"/>
          <w:rtl/>
          <w:lang w:bidi="ar"/>
        </w:rPr>
        <w:t xml:space="preserve"> مقابل الرعاية.</w:t>
      </w:r>
    </w:p>
    <w:p w14:paraId="6CC70D6F"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إعادة أي مبلغ دفعه الفرد مقابل الرعاية يتجاوز المبلغ الذي تم الإقرار بمسؤوليته الشخصية عن دفعه بصفته فردًا مؤهلًا بموجب سياسة </w:t>
      </w:r>
      <w:r w:rsidRPr="008B665A">
        <w:rPr>
          <w:snapToGrid w:val="0"/>
          <w:color w:val="000000" w:themeColor="text1"/>
          <w:sz w:val="20"/>
          <w:szCs w:val="20"/>
        </w:rPr>
        <w:t>FAP</w:t>
      </w:r>
      <w:r w:rsidRPr="008B665A">
        <w:rPr>
          <w:snapToGrid w:val="0"/>
          <w:color w:val="000000" w:themeColor="text1"/>
          <w:sz w:val="20"/>
          <w:szCs w:val="20"/>
          <w:rtl/>
          <w:lang w:bidi="ar"/>
        </w:rPr>
        <w:t>.</w:t>
      </w:r>
    </w:p>
    <w:p w14:paraId="2B5B4EB7"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اتخاذ جميع التدابير المتاحة على نحو معقول لإلغاء أي إجراءات تحصيل استثنائية أُخذت ضد الفرد للحصول على هذا المبلغ.</w:t>
      </w:r>
    </w:p>
    <w:p w14:paraId="68E791D4"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 xml:space="preserve">إذا قدم الفرد طلب </w:t>
      </w:r>
      <w:r w:rsidRPr="008B665A">
        <w:rPr>
          <w:snapToGrid w:val="0"/>
          <w:color w:val="000000" w:themeColor="text1"/>
        </w:rPr>
        <w:t>FAP</w:t>
      </w:r>
      <w:r w:rsidRPr="008B665A">
        <w:rPr>
          <w:snapToGrid w:val="0"/>
          <w:color w:val="000000" w:themeColor="text1"/>
          <w:rtl/>
          <w:lang w:bidi="ar"/>
        </w:rPr>
        <w:t xml:space="preserve">، وقبل تحديد مستشفى </w:t>
      </w:r>
      <w:r w:rsidRPr="008B665A">
        <w:rPr>
          <w:snapToGrid w:val="0"/>
          <w:color w:val="000000" w:themeColor="text1"/>
        </w:rPr>
        <w:t>NCH Toledo</w:t>
      </w:r>
      <w:r w:rsidRPr="008B665A">
        <w:rPr>
          <w:snapToGrid w:val="0"/>
          <w:color w:val="000000" w:themeColor="text1"/>
          <w:rtl/>
          <w:lang w:bidi="ar"/>
        </w:rPr>
        <w:t xml:space="preserve"> ما إذا كان مؤهلًا وفقًا لسياسة </w:t>
      </w:r>
      <w:r w:rsidRPr="008B665A">
        <w:rPr>
          <w:snapToGrid w:val="0"/>
          <w:color w:val="000000" w:themeColor="text1"/>
        </w:rPr>
        <w:t>FAP</w:t>
      </w:r>
      <w:r w:rsidRPr="008B665A">
        <w:rPr>
          <w:snapToGrid w:val="0"/>
          <w:color w:val="000000" w:themeColor="text1"/>
          <w:rtl/>
          <w:lang w:bidi="ar"/>
        </w:rPr>
        <w:t xml:space="preserve">، قدم هذا الفرد طلبًا لإثبات أهلية الالتحاق ببرنامج </w:t>
      </w:r>
      <w:r w:rsidRPr="008B665A">
        <w:rPr>
          <w:snapToGrid w:val="0"/>
          <w:color w:val="000000" w:themeColor="text1"/>
        </w:rPr>
        <w:t>Medicaid</w:t>
      </w:r>
      <w:r w:rsidRPr="008B665A">
        <w:rPr>
          <w:snapToGrid w:val="0"/>
          <w:color w:val="000000" w:themeColor="text1"/>
          <w:rtl/>
          <w:lang w:bidi="ar"/>
        </w:rPr>
        <w:t xml:space="preserve">، فسوف يؤجل مستشفى </w:t>
      </w:r>
      <w:r w:rsidRPr="008B665A">
        <w:rPr>
          <w:snapToGrid w:val="0"/>
          <w:color w:val="000000" w:themeColor="text1"/>
        </w:rPr>
        <w:t>NCH Toledo</w:t>
      </w:r>
      <w:r w:rsidRPr="008B665A">
        <w:rPr>
          <w:snapToGrid w:val="0"/>
          <w:color w:val="000000" w:themeColor="text1"/>
          <w:rtl/>
          <w:lang w:bidi="ar"/>
        </w:rPr>
        <w:t xml:space="preserve"> أمر تحديد أهليته وفقًا لسياسة </w:t>
      </w:r>
      <w:r w:rsidRPr="008B665A">
        <w:rPr>
          <w:snapToGrid w:val="0"/>
          <w:color w:val="000000" w:themeColor="text1"/>
        </w:rPr>
        <w:t>FAP</w:t>
      </w:r>
      <w:r w:rsidRPr="008B665A">
        <w:rPr>
          <w:snapToGrid w:val="0"/>
          <w:color w:val="000000" w:themeColor="text1"/>
          <w:rtl/>
          <w:lang w:bidi="ar"/>
        </w:rPr>
        <w:t xml:space="preserve">، ولن يتخذ أي إجراءات تحصيل استثنائية ضده إلا بعد إكمال طلب الالتحاق ببرنامج </w:t>
      </w:r>
      <w:r w:rsidRPr="008B665A">
        <w:rPr>
          <w:snapToGrid w:val="0"/>
          <w:color w:val="000000" w:themeColor="text1"/>
        </w:rPr>
        <w:t>Medicaid</w:t>
      </w:r>
      <w:r w:rsidRPr="008B665A">
        <w:rPr>
          <w:snapToGrid w:val="0"/>
          <w:color w:val="000000" w:themeColor="text1"/>
          <w:rtl/>
          <w:lang w:bidi="ar"/>
        </w:rPr>
        <w:t xml:space="preserve"> وتقديمه وصدور قرار بأهليته للالتحاق ببرنامج </w:t>
      </w:r>
      <w:r w:rsidRPr="008B665A">
        <w:rPr>
          <w:snapToGrid w:val="0"/>
          <w:color w:val="000000" w:themeColor="text1"/>
        </w:rPr>
        <w:t>Medicaid</w:t>
      </w:r>
      <w:r w:rsidRPr="008B665A">
        <w:rPr>
          <w:snapToGrid w:val="0"/>
          <w:color w:val="000000" w:themeColor="text1"/>
          <w:rtl/>
          <w:lang w:bidi="ar"/>
        </w:rPr>
        <w:t>.</w:t>
      </w:r>
    </w:p>
    <w:p w14:paraId="16D25992" w14:textId="77777777" w:rsidR="00770B31" w:rsidRPr="008B665A" w:rsidRDefault="00CC664D" w:rsidP="00B62C09">
      <w:pPr>
        <w:pageBreakBefore/>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lastRenderedPageBreak/>
        <w:t>قائمة مقدمي الرعاية الطارئة والرعاية الأخرى الضرورية طبيًا في</w:t>
      </w:r>
      <w:r w:rsidRPr="00A37838">
        <w:rPr>
          <w:b/>
          <w:bCs/>
          <w:snapToGrid w:val="0"/>
          <w:color w:val="000000" w:themeColor="text1"/>
          <w:sz w:val="20"/>
          <w:szCs w:val="20"/>
          <w:rtl/>
          <w:lang w:bidi="ar"/>
        </w:rPr>
        <w:t xml:space="preserve"> </w:t>
      </w:r>
      <w:r w:rsidRPr="00A23568">
        <w:rPr>
          <w:b/>
          <w:bCs/>
          <w:snapToGrid w:val="0"/>
          <w:color w:val="000000" w:themeColor="text1"/>
          <w:sz w:val="20"/>
          <w:szCs w:val="20"/>
          <w:u w:val="single"/>
          <w:rtl/>
          <w:lang w:bidi="ar"/>
        </w:rPr>
        <w:t>مستشفى</w:t>
      </w:r>
      <w:r w:rsidRPr="008B665A">
        <w:rPr>
          <w:b/>
          <w:bCs/>
          <w:snapToGrid w:val="0"/>
          <w:color w:val="000000" w:themeColor="text1"/>
          <w:sz w:val="20"/>
          <w:szCs w:val="20"/>
          <w:rtl/>
          <w:lang w:bidi="ar"/>
        </w:rPr>
        <w:t xml:space="preserve"> </w:t>
      </w:r>
      <w:r w:rsidRPr="008B665A">
        <w:rPr>
          <w:b/>
          <w:bCs/>
          <w:snapToGrid w:val="0"/>
          <w:color w:val="000000" w:themeColor="text1"/>
          <w:sz w:val="20"/>
          <w:szCs w:val="20"/>
        </w:rPr>
        <w:t>NCH Toledo</w:t>
      </w:r>
    </w:p>
    <w:p w14:paraId="1EC2EA91" w14:textId="77777777" w:rsidR="00770B31" w:rsidRPr="008B665A" w:rsidRDefault="00CC664D" w:rsidP="00A73C41">
      <w:pPr>
        <w:pStyle w:val="BodyText"/>
        <w:bidi/>
        <w:adjustRightInd w:val="0"/>
        <w:snapToGrid w:val="0"/>
        <w:spacing w:beforeLines="100" w:before="240"/>
        <w:ind w:right="180"/>
        <w:rPr>
          <w:snapToGrid w:val="0"/>
          <w:color w:val="000000" w:themeColor="text1"/>
        </w:rPr>
      </w:pPr>
      <w:r w:rsidRPr="008B665A">
        <w:rPr>
          <w:snapToGrid w:val="0"/>
          <w:color w:val="000000" w:themeColor="text1"/>
          <w:rtl/>
          <w:lang w:bidi="ar"/>
        </w:rPr>
        <w:t xml:space="preserve">يمكنك الاطلاع على قائمة تفصيلية لمقدمي الرعاية الطارئة والرعاية الأخرى الضرورية طبيًا في مستشفى </w:t>
      </w:r>
      <w:r w:rsidRPr="008B665A">
        <w:rPr>
          <w:snapToGrid w:val="0"/>
          <w:color w:val="000000" w:themeColor="text1"/>
        </w:rPr>
        <w:t>NCH Toledo</w:t>
      </w:r>
      <w:r w:rsidRPr="008B665A">
        <w:rPr>
          <w:snapToGrid w:val="0"/>
          <w:color w:val="000000" w:themeColor="text1"/>
          <w:rtl/>
          <w:lang w:bidi="ar"/>
        </w:rPr>
        <w:t xml:space="preserve"> وما إذا كانت سياسة </w:t>
      </w:r>
      <w:r w:rsidRPr="008B665A">
        <w:rPr>
          <w:snapToGrid w:val="0"/>
          <w:color w:val="000000" w:themeColor="text1"/>
        </w:rPr>
        <w:t>FAP</w:t>
      </w:r>
      <w:r w:rsidRPr="008B665A">
        <w:rPr>
          <w:snapToGrid w:val="0"/>
          <w:color w:val="000000" w:themeColor="text1"/>
          <w:rtl/>
          <w:lang w:bidi="ar"/>
        </w:rPr>
        <w:t xml:space="preserve"> لمستشفى </w:t>
      </w:r>
      <w:r w:rsidRPr="008B665A">
        <w:rPr>
          <w:snapToGrid w:val="0"/>
          <w:color w:val="000000" w:themeColor="text1"/>
        </w:rPr>
        <w:t>NCH Toledo</w:t>
      </w:r>
      <w:r w:rsidRPr="008B665A">
        <w:rPr>
          <w:snapToGrid w:val="0"/>
          <w:color w:val="000000" w:themeColor="text1"/>
          <w:rtl/>
          <w:lang w:bidi="ar"/>
        </w:rPr>
        <w:t xml:space="preserve"> تغطي خدماتهم المتخصصة أم لا، على الرابط </w:t>
      </w:r>
      <w:r w:rsidR="0097143C">
        <w:fldChar w:fldCharType="begin"/>
      </w:r>
      <w:r w:rsidR="0097143C">
        <w:instrText xml:space="preserve"> HYPERLINK "https://www.nationwidechildrens.org/toledo/financial-assistance" </w:instrText>
      </w:r>
      <w:r w:rsidR="0097143C">
        <w:fldChar w:fldCharType="separate"/>
      </w:r>
      <w:r w:rsidRPr="00A23568">
        <w:rPr>
          <w:rStyle w:val="Hyperlink"/>
          <w:rFonts w:asciiTheme="minorHAnsi" w:hAnsiTheme="minorHAnsi" w:cstheme="minorHAnsi"/>
          <w:snapToGrid w:val="0"/>
          <w:color w:val="164490"/>
        </w:rPr>
        <w:t>https://www.nationwidechildrens.org/toledo/financial-assistance</w:t>
      </w:r>
      <w:r w:rsidR="0097143C">
        <w:rPr>
          <w:rStyle w:val="Hyperlink"/>
          <w:rFonts w:asciiTheme="minorHAnsi" w:hAnsiTheme="minorHAnsi" w:cstheme="minorHAnsi"/>
          <w:snapToGrid w:val="0"/>
          <w:color w:val="164490"/>
        </w:rPr>
        <w:fldChar w:fldCharType="end"/>
      </w:r>
      <w:r w:rsidRPr="008B665A">
        <w:rPr>
          <w:snapToGrid w:val="0"/>
          <w:color w:val="000000" w:themeColor="text1"/>
          <w:rtl/>
          <w:lang w:bidi="ar"/>
        </w:rPr>
        <w:t>، أو يمكن الحصول على نسخة ورقية من هذه القائمة بالتواصل مع القسمين المذكورين أدناه تحت عنوان "معلومات الاتصال".</w:t>
      </w:r>
    </w:p>
    <w:p w14:paraId="36AD7CD1" w14:textId="77777777" w:rsidR="00770B31" w:rsidRPr="008B665A" w:rsidRDefault="00CC664D" w:rsidP="001D6953">
      <w:pPr>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t>مدى توفر وثائق سياسة المساعدة المالية وملخص سياسة المساعدة المالية المكتوب بلغة بسيطة وطلب المساعدة المالية</w:t>
      </w:r>
    </w:p>
    <w:p w14:paraId="389A23FC"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الوصول إلى الموقع الإلكتروني</w:t>
      </w:r>
    </w:p>
    <w:p w14:paraId="0C634E05" w14:textId="77777777" w:rsidR="00770B31" w:rsidRPr="008B665A" w:rsidRDefault="0018246C" w:rsidP="001D6953">
      <w:pPr>
        <w:pStyle w:val="BodyText"/>
        <w:bidi/>
        <w:adjustRightInd w:val="0"/>
        <w:snapToGrid w:val="0"/>
        <w:rPr>
          <w:snapToGrid w:val="0"/>
          <w:color w:val="000000" w:themeColor="text1"/>
        </w:rPr>
      </w:pPr>
      <w:hyperlink r:id="rId7" w:history="1">
        <w:r w:rsidR="00B74863" w:rsidRPr="00A23568">
          <w:rPr>
            <w:rStyle w:val="Hyperlink"/>
            <w:rFonts w:asciiTheme="minorHAnsi" w:hAnsiTheme="minorHAnsi" w:cstheme="minorHAnsi"/>
            <w:snapToGrid w:val="0"/>
            <w:color w:val="164490"/>
          </w:rPr>
          <w:t>https://www.nationwidechildrens.org/toledo/financial-assistance</w:t>
        </w:r>
      </w:hyperlink>
      <w:r w:rsidR="00B74863" w:rsidRPr="008B665A">
        <w:rPr>
          <w:snapToGrid w:val="0"/>
          <w:color w:val="000000" w:themeColor="text1"/>
          <w:rtl/>
          <w:lang w:bidi="ar"/>
        </w:rPr>
        <w:t xml:space="preserve"> النسخ الورقية</w:t>
      </w:r>
    </w:p>
    <w:p w14:paraId="58B4D6A1"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متوفرة عند الطلب من دون أي تكلفة على المريض أو الطرف المسؤول.</w:t>
      </w:r>
    </w:p>
    <w:p w14:paraId="2C9ABCE6"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النسخ الورقية متوفرة عند مكتب الاستقبال في أي مناطق للإدخال أو التسجيل في الحرم الرئيسي لمستشفى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w:t>
      </w:r>
      <w:r w:rsidR="00A450EA">
        <w:rPr>
          <w:rFonts w:hint="cs"/>
          <w:snapToGrid w:val="0"/>
          <w:color w:val="000000" w:themeColor="text1"/>
          <w:sz w:val="20"/>
          <w:szCs w:val="20"/>
          <w:rtl/>
          <w:lang w:bidi="ar"/>
        </w:rPr>
        <w:t>و</w:t>
      </w:r>
      <w:r w:rsidRPr="008B665A">
        <w:rPr>
          <w:snapToGrid w:val="0"/>
          <w:color w:val="000000" w:themeColor="text1"/>
          <w:sz w:val="20"/>
          <w:szCs w:val="20"/>
          <w:rtl/>
          <w:lang w:bidi="ar"/>
        </w:rPr>
        <w:t>في الأماكن خارج الموقع.</w:t>
      </w:r>
    </w:p>
    <w:p w14:paraId="474D984C"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تُرسل الخطابات وطلبات المساعدة المالية إلى المرضى و/أو الوالدين عبر البريد عند الطلب.</w:t>
      </w:r>
    </w:p>
    <w:p w14:paraId="06D88629" w14:textId="77777777" w:rsidR="00770B31" w:rsidRPr="008B665A" w:rsidRDefault="00CC664D" w:rsidP="00A73C41">
      <w:pPr>
        <w:pStyle w:val="ListParagraph"/>
        <w:numPr>
          <w:ilvl w:val="0"/>
          <w:numId w:val="3"/>
        </w:numPr>
        <w:bidi/>
        <w:adjustRightInd w:val="0"/>
        <w:snapToGrid w:val="0"/>
        <w:ind w:leftChars="200" w:left="840" w:right="540" w:hangingChars="200" w:hanging="400"/>
        <w:rPr>
          <w:snapToGrid w:val="0"/>
          <w:color w:val="000000" w:themeColor="text1"/>
          <w:sz w:val="20"/>
          <w:szCs w:val="20"/>
        </w:rPr>
      </w:pPr>
      <w:r w:rsidRPr="008B665A">
        <w:rPr>
          <w:snapToGrid w:val="0"/>
          <w:color w:val="000000" w:themeColor="text1"/>
          <w:sz w:val="20"/>
          <w:szCs w:val="20"/>
          <w:rtl/>
          <w:lang w:bidi="ar"/>
        </w:rPr>
        <w:t>تحتوي جميع بيانات الفواتير على طلب المساعدة المالية في الناحية الخلفية منها فضلًا عن معلومات الاتصال بالقسم الذي يمكنه توفير المساعدة في تقديم الطلب.</w:t>
      </w:r>
    </w:p>
    <w:p w14:paraId="3B9F919C"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الإخطارات والمعلومات المقدمة إلى المرضى بمنشآت المستشفى</w:t>
      </w:r>
    </w:p>
    <w:p w14:paraId="73A1E8C8"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توجد لافتات في جميع مناطق الإدخال أو التسجيل في الحرم الرئيسي لمستشفى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وفي الأماكن خارج الموقع، وذلك لتنبيه المرضى أو الطرف المسؤول إلى توفر المساعدة المالية.</w:t>
      </w:r>
    </w:p>
    <w:p w14:paraId="256C3C11"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تُجرى مكالمات هاتفية آلية تقترح الحصول على المساعدة المالية بعد إصدار بيان الفواتير الثاني.</w:t>
      </w:r>
    </w:p>
    <w:p w14:paraId="444911F2"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سيزور ممثلون من قسم المخصصات الحكومية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المرضى الداخليين في غرفهم.</w:t>
      </w:r>
    </w:p>
    <w:p w14:paraId="42424C7A"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توفير المعلومات والإخطارات للمجتمع بنطاقه الأكبر</w:t>
      </w:r>
    </w:p>
    <w:p w14:paraId="047CBCD1" w14:textId="77777777" w:rsidR="00770B31" w:rsidRPr="008B665A" w:rsidRDefault="00CC664D" w:rsidP="001D6953">
      <w:pPr>
        <w:pStyle w:val="ListParagraph"/>
        <w:numPr>
          <w:ilvl w:val="0"/>
          <w:numId w:val="3"/>
        </w:numPr>
        <w:bidi/>
        <w:adjustRightInd w:val="0"/>
        <w:snapToGrid w:val="0"/>
        <w:ind w:left="400" w:hangingChars="200" w:hanging="400"/>
        <w:rPr>
          <w:snapToGrid w:val="0"/>
          <w:color w:val="000000" w:themeColor="text1"/>
          <w:sz w:val="20"/>
          <w:szCs w:val="20"/>
        </w:rPr>
      </w:pPr>
      <w:r w:rsidRPr="008B665A">
        <w:rPr>
          <w:snapToGrid w:val="0"/>
          <w:color w:val="000000" w:themeColor="text1"/>
          <w:sz w:val="20"/>
          <w:szCs w:val="20"/>
          <w:rtl/>
          <w:lang w:bidi="ar"/>
        </w:rPr>
        <w:t xml:space="preserve">يمكن العثور على وثائق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وملخص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المكتوب بلغة بسيطة وطلب المساعدة المالية جميعها على الرابط </w:t>
      </w:r>
      <w:hyperlink r:id="rId8" w:history="1">
        <w:r w:rsidRPr="00A23568">
          <w:rPr>
            <w:rStyle w:val="Hyperlink"/>
            <w:rFonts w:asciiTheme="minorHAnsi" w:hAnsiTheme="minorHAnsi" w:cstheme="minorHAnsi"/>
            <w:snapToGrid w:val="0"/>
            <w:color w:val="164490"/>
            <w:sz w:val="20"/>
            <w:szCs w:val="20"/>
          </w:rPr>
          <w:t>https://www.nationwidechildrens.org/toledo/financial-assistance</w:t>
        </w:r>
      </w:hyperlink>
      <w:r w:rsidRPr="008B665A">
        <w:rPr>
          <w:snapToGrid w:val="0"/>
          <w:color w:val="000000" w:themeColor="text1"/>
          <w:sz w:val="20"/>
          <w:szCs w:val="20"/>
          <w:rtl/>
          <w:lang w:bidi="ar"/>
        </w:rPr>
        <w:t xml:space="preserve"> يشارك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أيضًا بشكل دوري ملخص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المكتوب بلغة بسيطة وطلب المساعدة المالية مع المراكز الصحية المؤهلة فيدراليًا في مقاطعة </w:t>
      </w:r>
      <w:r w:rsidRPr="008B665A">
        <w:rPr>
          <w:snapToGrid w:val="0"/>
          <w:color w:val="000000" w:themeColor="text1"/>
          <w:sz w:val="20"/>
          <w:szCs w:val="20"/>
        </w:rPr>
        <w:t>Lucas</w:t>
      </w:r>
      <w:r w:rsidRPr="008B665A">
        <w:rPr>
          <w:snapToGrid w:val="0"/>
          <w:color w:val="000000" w:themeColor="text1"/>
          <w:sz w:val="20"/>
          <w:szCs w:val="20"/>
          <w:rtl/>
          <w:lang w:bidi="ar"/>
        </w:rPr>
        <w:t xml:space="preserve"> ويشاركها أيضًا مع أعضاء الطاقم الطبي لمستشفى</w:t>
      </w:r>
      <w:r w:rsidRPr="008B665A">
        <w:rPr>
          <w:snapToGrid w:val="0"/>
          <w:color w:val="000000" w:themeColor="text1"/>
          <w:sz w:val="20"/>
          <w:szCs w:val="20"/>
        </w:rPr>
        <w:t xml:space="preserve"> NCH Toledo</w:t>
      </w:r>
      <w:r w:rsidRPr="008B665A">
        <w:rPr>
          <w:snapToGrid w:val="0"/>
          <w:color w:val="000000" w:themeColor="text1"/>
          <w:sz w:val="20"/>
          <w:szCs w:val="20"/>
          <w:rtl/>
          <w:lang w:bidi="ar"/>
        </w:rPr>
        <w:t xml:space="preserve"> من الأطباء المجتمعيين لتكون تلك الوثائق متاحة في الحال لمرضى مقدمي الرعاية هؤلاء.</w:t>
      </w:r>
    </w:p>
    <w:p w14:paraId="40643EE5"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الوثائق المترجمة</w:t>
      </w:r>
    </w:p>
    <w:p w14:paraId="60CDAE08"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ستكون وثائق سياسة المساعدة المالية وطلب المساعدة المالية وملخص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المكتوب بلغة بسيطة متاحة باللغة التي تتحدث بها كل مجموعة متحدثة بلغة أخرى من غير متقني اللغة الإنجليزية</w:t>
      </w:r>
      <w:r w:rsidRPr="008B665A">
        <w:rPr>
          <w:snapToGrid w:val="0"/>
          <w:color w:val="000000" w:themeColor="text1"/>
          <w:sz w:val="20"/>
          <w:szCs w:val="20"/>
          <w:lang w:bidi="ar"/>
        </w:rPr>
        <w:t xml:space="preserve"> (</w:t>
      </w:r>
      <w:r w:rsidRPr="008B665A">
        <w:rPr>
          <w:snapToGrid w:val="0"/>
          <w:color w:val="000000" w:themeColor="text1"/>
          <w:sz w:val="20"/>
          <w:szCs w:val="20"/>
        </w:rPr>
        <w:t>Limited English Proficiency, LEP</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تتكون من 1000 فرد أو</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5%</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 xml:space="preserve">من مقاطعة </w:t>
      </w:r>
      <w:r w:rsidRPr="008B665A">
        <w:rPr>
          <w:snapToGrid w:val="0"/>
          <w:color w:val="000000" w:themeColor="text1"/>
          <w:sz w:val="20"/>
          <w:szCs w:val="20"/>
        </w:rPr>
        <w:t>Lucas</w:t>
      </w:r>
      <w:r w:rsidRPr="008B665A">
        <w:rPr>
          <w:snapToGrid w:val="0"/>
          <w:color w:val="000000" w:themeColor="text1"/>
          <w:sz w:val="20"/>
          <w:szCs w:val="20"/>
          <w:rtl/>
          <w:lang w:bidi="ar"/>
        </w:rPr>
        <w:t xml:space="preserve">، أيهما أقل، أو بلغات أخرى يُحتمل بشكل معقول أن يتعامل متحدثوها مع مستشفى </w:t>
      </w:r>
      <w:r w:rsidRPr="008B665A">
        <w:rPr>
          <w:snapToGrid w:val="0"/>
          <w:color w:val="000000" w:themeColor="text1"/>
          <w:sz w:val="20"/>
          <w:szCs w:val="20"/>
        </w:rPr>
        <w:t>NCH Toledo</w:t>
      </w:r>
      <w:r w:rsidRPr="008B665A">
        <w:rPr>
          <w:snapToGrid w:val="0"/>
          <w:color w:val="000000" w:themeColor="text1"/>
          <w:sz w:val="20"/>
          <w:szCs w:val="20"/>
          <w:rtl/>
          <w:lang w:bidi="ar"/>
        </w:rPr>
        <w:t>. سيكون مدير حسابات المرضى مسؤولًا عن مراجعة الاحتياجات اللغوية سنويًا وإتاحة نسخ مترجمة من الوثائق عند الحاجة.</w:t>
      </w:r>
    </w:p>
    <w:p w14:paraId="4D9A56C0" w14:textId="77777777" w:rsidR="00770B31" w:rsidRPr="008B665A" w:rsidRDefault="00CC664D" w:rsidP="00B62C09">
      <w:pPr>
        <w:pageBreakBefore/>
        <w:bidi/>
        <w:adjustRightInd w:val="0"/>
        <w:snapToGrid w:val="0"/>
        <w:spacing w:beforeLines="100" w:before="240" w:afterLines="100" w:after="240"/>
        <w:rPr>
          <w:snapToGrid w:val="0"/>
          <w:color w:val="000000" w:themeColor="text1"/>
          <w:sz w:val="20"/>
          <w:szCs w:val="20"/>
        </w:rPr>
      </w:pPr>
      <w:r w:rsidRPr="008B665A">
        <w:rPr>
          <w:snapToGrid w:val="0"/>
          <w:color w:val="000000" w:themeColor="text1"/>
          <w:sz w:val="20"/>
          <w:szCs w:val="20"/>
          <w:rtl/>
          <w:lang w:bidi="ar"/>
        </w:rPr>
        <w:lastRenderedPageBreak/>
        <w:t>معلومات الاتصال</w:t>
      </w:r>
    </w:p>
    <w:tbl>
      <w:tblPr>
        <w:bidiVisual/>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63"/>
        <w:gridCol w:w="3970"/>
        <w:gridCol w:w="2226"/>
      </w:tblGrid>
      <w:tr w:rsidR="00532D1E" w:rsidRPr="008B665A" w14:paraId="15404528" w14:textId="77777777" w:rsidTr="00A23568">
        <w:trPr>
          <w:trHeight w:val="374"/>
        </w:trPr>
        <w:tc>
          <w:tcPr>
            <w:tcW w:w="2663" w:type="dxa"/>
            <w:shd w:val="clear" w:color="auto" w:fill="D9D9D9" w:themeFill="background1" w:themeFillShade="D9"/>
            <w:vAlign w:val="center"/>
          </w:tcPr>
          <w:p w14:paraId="34FEE888" w14:textId="77777777" w:rsidR="00770B31" w:rsidRPr="008B665A" w:rsidRDefault="00CC664D" w:rsidP="001D6953">
            <w:pPr>
              <w:pStyle w:val="TableParagraph"/>
              <w:bidi/>
              <w:adjustRightInd w:val="0"/>
              <w:snapToGrid w:val="0"/>
              <w:jc w:val="center"/>
              <w:rPr>
                <w:b/>
                <w:snapToGrid w:val="0"/>
                <w:color w:val="000000" w:themeColor="text1"/>
                <w:sz w:val="20"/>
                <w:szCs w:val="20"/>
              </w:rPr>
            </w:pPr>
            <w:r w:rsidRPr="008B665A">
              <w:rPr>
                <w:b/>
                <w:bCs/>
                <w:snapToGrid w:val="0"/>
                <w:color w:val="000000" w:themeColor="text1"/>
                <w:sz w:val="20"/>
                <w:szCs w:val="20"/>
                <w:rtl/>
                <w:lang w:bidi="ar"/>
              </w:rPr>
              <w:t>المستشارون</w:t>
            </w:r>
          </w:p>
        </w:tc>
        <w:tc>
          <w:tcPr>
            <w:tcW w:w="3970" w:type="dxa"/>
            <w:shd w:val="clear" w:color="auto" w:fill="D9D9D9" w:themeFill="background1" w:themeFillShade="D9"/>
            <w:vAlign w:val="center"/>
          </w:tcPr>
          <w:p w14:paraId="322B68A6" w14:textId="77777777" w:rsidR="00770B31" w:rsidRPr="008B665A" w:rsidRDefault="00CC664D" w:rsidP="001D6953">
            <w:pPr>
              <w:pStyle w:val="TableParagraph"/>
              <w:bidi/>
              <w:adjustRightInd w:val="0"/>
              <w:snapToGrid w:val="0"/>
              <w:jc w:val="center"/>
              <w:rPr>
                <w:b/>
                <w:snapToGrid w:val="0"/>
                <w:color w:val="000000" w:themeColor="text1"/>
                <w:sz w:val="20"/>
                <w:szCs w:val="20"/>
              </w:rPr>
            </w:pPr>
            <w:r w:rsidRPr="008B665A">
              <w:rPr>
                <w:b/>
                <w:bCs/>
                <w:snapToGrid w:val="0"/>
                <w:color w:val="000000" w:themeColor="text1"/>
                <w:sz w:val="20"/>
                <w:szCs w:val="20"/>
                <w:rtl/>
                <w:lang w:bidi="ar"/>
              </w:rPr>
              <w:t>الموقع</w:t>
            </w:r>
          </w:p>
        </w:tc>
        <w:tc>
          <w:tcPr>
            <w:tcW w:w="2226" w:type="dxa"/>
            <w:shd w:val="clear" w:color="auto" w:fill="D9D9D9" w:themeFill="background1" w:themeFillShade="D9"/>
            <w:vAlign w:val="center"/>
          </w:tcPr>
          <w:p w14:paraId="465A6778" w14:textId="77777777" w:rsidR="00770B31" w:rsidRPr="008B665A" w:rsidRDefault="00CC664D" w:rsidP="001D6953">
            <w:pPr>
              <w:pStyle w:val="TableParagraph"/>
              <w:bidi/>
              <w:adjustRightInd w:val="0"/>
              <w:snapToGrid w:val="0"/>
              <w:jc w:val="center"/>
              <w:rPr>
                <w:b/>
                <w:snapToGrid w:val="0"/>
                <w:color w:val="000000" w:themeColor="text1"/>
                <w:sz w:val="20"/>
                <w:szCs w:val="20"/>
              </w:rPr>
            </w:pPr>
            <w:r w:rsidRPr="008B665A">
              <w:rPr>
                <w:b/>
                <w:bCs/>
                <w:snapToGrid w:val="0"/>
                <w:color w:val="000000" w:themeColor="text1"/>
                <w:sz w:val="20"/>
                <w:szCs w:val="20"/>
                <w:rtl/>
                <w:lang w:bidi="ar"/>
              </w:rPr>
              <w:t>الهاتف</w:t>
            </w:r>
          </w:p>
        </w:tc>
      </w:tr>
      <w:tr w:rsidR="00532D1E" w:rsidRPr="008B665A" w14:paraId="22AA9291" w14:textId="77777777" w:rsidTr="00A23568">
        <w:trPr>
          <w:trHeight w:val="1071"/>
        </w:trPr>
        <w:tc>
          <w:tcPr>
            <w:tcW w:w="2663" w:type="dxa"/>
            <w:vAlign w:val="center"/>
          </w:tcPr>
          <w:p w14:paraId="5DA9CBD9" w14:textId="77777777" w:rsidR="00770B31" w:rsidRPr="008B665A" w:rsidRDefault="00CC664D" w:rsidP="001D6953">
            <w:pPr>
              <w:pStyle w:val="TableParagraph"/>
              <w:bidi/>
              <w:adjustRightInd w:val="0"/>
              <w:snapToGrid w:val="0"/>
              <w:jc w:val="center"/>
              <w:rPr>
                <w:snapToGrid w:val="0"/>
                <w:color w:val="000000" w:themeColor="text1"/>
                <w:sz w:val="20"/>
                <w:szCs w:val="20"/>
              </w:rPr>
            </w:pPr>
            <w:r w:rsidRPr="008B665A">
              <w:rPr>
                <w:snapToGrid w:val="0"/>
                <w:color w:val="000000" w:themeColor="text1"/>
                <w:sz w:val="20"/>
                <w:szCs w:val="20"/>
                <w:rtl/>
                <w:lang w:bidi="ar"/>
              </w:rPr>
              <w:t xml:space="preserve">خزينة </w:t>
            </w:r>
            <w:r w:rsidRPr="008B665A">
              <w:rPr>
                <w:snapToGrid w:val="0"/>
                <w:color w:val="000000" w:themeColor="text1"/>
                <w:sz w:val="20"/>
                <w:szCs w:val="20"/>
              </w:rPr>
              <w:t>Mercy St. Vincent</w:t>
            </w:r>
          </w:p>
        </w:tc>
        <w:tc>
          <w:tcPr>
            <w:tcW w:w="3970" w:type="dxa"/>
            <w:vAlign w:val="center"/>
          </w:tcPr>
          <w:p w14:paraId="55FE2623" w14:textId="77777777" w:rsidR="00770B31" w:rsidRPr="008B665A" w:rsidRDefault="00CC664D" w:rsidP="001D6953">
            <w:pPr>
              <w:pStyle w:val="TableParagraph"/>
              <w:bidi/>
              <w:adjustRightInd w:val="0"/>
              <w:snapToGrid w:val="0"/>
              <w:jc w:val="center"/>
              <w:rPr>
                <w:snapToGrid w:val="0"/>
                <w:color w:val="000000" w:themeColor="text1"/>
                <w:sz w:val="20"/>
                <w:szCs w:val="20"/>
              </w:rPr>
            </w:pPr>
            <w:r w:rsidRPr="008B665A">
              <w:rPr>
                <w:snapToGrid w:val="0"/>
                <w:color w:val="000000" w:themeColor="text1"/>
                <w:sz w:val="20"/>
                <w:szCs w:val="20"/>
                <w:lang w:bidi="ar"/>
              </w:rPr>
              <w:t>2213</w:t>
            </w:r>
            <w:r w:rsidRPr="008B665A">
              <w:rPr>
                <w:snapToGrid w:val="0"/>
                <w:color w:val="000000" w:themeColor="text1"/>
                <w:sz w:val="20"/>
                <w:szCs w:val="20"/>
              </w:rPr>
              <w:t xml:space="preserve"> Cherry Street, Toledo, Ohio 43608</w:t>
            </w:r>
          </w:p>
        </w:tc>
        <w:tc>
          <w:tcPr>
            <w:tcW w:w="2226" w:type="dxa"/>
            <w:vAlign w:val="center"/>
          </w:tcPr>
          <w:p w14:paraId="1209F28C" w14:textId="77777777" w:rsidR="00770B31" w:rsidRPr="008B665A" w:rsidRDefault="00CC664D" w:rsidP="001D6953">
            <w:pPr>
              <w:pStyle w:val="TableParagraph"/>
              <w:bidi/>
              <w:adjustRightInd w:val="0"/>
              <w:snapToGrid w:val="0"/>
              <w:jc w:val="center"/>
              <w:rPr>
                <w:bCs/>
                <w:snapToGrid w:val="0"/>
                <w:color w:val="000000" w:themeColor="text1"/>
                <w:sz w:val="20"/>
                <w:szCs w:val="20"/>
              </w:rPr>
            </w:pPr>
            <w:r w:rsidRPr="008B665A">
              <w:rPr>
                <w:snapToGrid w:val="0"/>
                <w:color w:val="000000" w:themeColor="text1"/>
                <w:sz w:val="20"/>
                <w:szCs w:val="20"/>
                <w:lang w:bidi="ar"/>
              </w:rPr>
              <w:t>419</w:t>
            </w:r>
            <w:r w:rsidRPr="008B665A">
              <w:rPr>
                <w:snapToGrid w:val="0"/>
                <w:color w:val="000000" w:themeColor="text1"/>
                <w:sz w:val="20"/>
                <w:szCs w:val="20"/>
              </w:rPr>
              <w:t>-251-4472</w:t>
            </w:r>
          </w:p>
        </w:tc>
      </w:tr>
      <w:tr w:rsidR="00532D1E" w:rsidRPr="008B665A" w14:paraId="58447F7F" w14:textId="77777777" w:rsidTr="00A23568">
        <w:trPr>
          <w:trHeight w:val="835"/>
        </w:trPr>
        <w:tc>
          <w:tcPr>
            <w:tcW w:w="2663" w:type="dxa"/>
            <w:vAlign w:val="center"/>
          </w:tcPr>
          <w:p w14:paraId="04C596E0" w14:textId="77777777" w:rsidR="00770B31" w:rsidRPr="008B665A" w:rsidRDefault="00CC664D" w:rsidP="001D6953">
            <w:pPr>
              <w:pStyle w:val="TableParagraph"/>
              <w:bidi/>
              <w:adjustRightInd w:val="0"/>
              <w:snapToGrid w:val="0"/>
              <w:jc w:val="center"/>
              <w:rPr>
                <w:snapToGrid w:val="0"/>
                <w:color w:val="000000" w:themeColor="text1"/>
                <w:sz w:val="20"/>
                <w:szCs w:val="20"/>
              </w:rPr>
            </w:pPr>
            <w:r w:rsidRPr="008B665A">
              <w:rPr>
                <w:snapToGrid w:val="0"/>
                <w:color w:val="000000" w:themeColor="text1"/>
                <w:sz w:val="20"/>
                <w:szCs w:val="20"/>
                <w:rtl/>
                <w:lang w:bidi="ar"/>
              </w:rPr>
              <w:t>خدمة عملاء مستشفى</w:t>
            </w:r>
            <w:r w:rsidR="00A23568">
              <w:rPr>
                <w:snapToGrid w:val="0"/>
                <w:color w:val="000000" w:themeColor="text1"/>
                <w:sz w:val="20"/>
                <w:szCs w:val="20"/>
                <w:rtl/>
                <w:lang w:bidi="ar"/>
              </w:rPr>
              <w:br/>
            </w:r>
            <w:r w:rsidRPr="008B665A">
              <w:rPr>
                <w:snapToGrid w:val="0"/>
                <w:color w:val="000000" w:themeColor="text1"/>
                <w:sz w:val="20"/>
                <w:szCs w:val="20"/>
                <w:rtl/>
                <w:lang w:bidi="ar"/>
              </w:rPr>
              <w:t xml:space="preserve"> </w:t>
            </w:r>
            <w:r w:rsidRPr="008B665A">
              <w:rPr>
                <w:snapToGrid w:val="0"/>
                <w:color w:val="000000" w:themeColor="text1"/>
                <w:sz w:val="20"/>
                <w:szCs w:val="20"/>
              </w:rPr>
              <w:t>Nationwide</w:t>
            </w:r>
            <w:r w:rsidRPr="008B665A">
              <w:rPr>
                <w:snapToGrid w:val="0"/>
                <w:color w:val="000000" w:themeColor="text1"/>
                <w:sz w:val="20"/>
                <w:szCs w:val="20"/>
                <w:rtl/>
              </w:rPr>
              <w:t xml:space="preserve"> </w:t>
            </w:r>
            <w:r w:rsidRPr="008B665A">
              <w:rPr>
                <w:snapToGrid w:val="0"/>
                <w:color w:val="000000" w:themeColor="text1"/>
                <w:sz w:val="20"/>
                <w:szCs w:val="20"/>
              </w:rPr>
              <w:t>Children’s</w:t>
            </w:r>
            <w:r w:rsidRPr="008B665A">
              <w:rPr>
                <w:snapToGrid w:val="0"/>
                <w:color w:val="000000" w:themeColor="text1"/>
                <w:sz w:val="20"/>
                <w:szCs w:val="20"/>
                <w:rtl/>
              </w:rPr>
              <w:t xml:space="preserve"> </w:t>
            </w:r>
            <w:r w:rsidRPr="008B665A">
              <w:rPr>
                <w:snapToGrid w:val="0"/>
                <w:color w:val="000000" w:themeColor="text1"/>
                <w:sz w:val="20"/>
                <w:szCs w:val="20"/>
              </w:rPr>
              <w:t>Hospital Toledo</w:t>
            </w:r>
          </w:p>
        </w:tc>
        <w:tc>
          <w:tcPr>
            <w:tcW w:w="3970" w:type="dxa"/>
            <w:vAlign w:val="center"/>
          </w:tcPr>
          <w:p w14:paraId="2B39CCD1" w14:textId="77777777" w:rsidR="00770B31" w:rsidRPr="008B665A" w:rsidRDefault="00CC664D" w:rsidP="001D6953">
            <w:pPr>
              <w:pStyle w:val="TableParagraph"/>
              <w:bidi/>
              <w:adjustRightInd w:val="0"/>
              <w:snapToGrid w:val="0"/>
              <w:jc w:val="center"/>
              <w:rPr>
                <w:snapToGrid w:val="0"/>
                <w:color w:val="000000" w:themeColor="text1"/>
                <w:sz w:val="20"/>
                <w:szCs w:val="20"/>
              </w:rPr>
            </w:pPr>
            <w:r w:rsidRPr="008B665A">
              <w:rPr>
                <w:snapToGrid w:val="0"/>
                <w:color w:val="000000" w:themeColor="text1"/>
                <w:sz w:val="20"/>
                <w:szCs w:val="20"/>
                <w:rtl/>
                <w:lang w:bidi="ar"/>
              </w:rPr>
              <w:t>مكالمات هاتفية فقط</w:t>
            </w:r>
          </w:p>
        </w:tc>
        <w:tc>
          <w:tcPr>
            <w:tcW w:w="2226" w:type="dxa"/>
            <w:vAlign w:val="center"/>
          </w:tcPr>
          <w:p w14:paraId="637345AA" w14:textId="77777777" w:rsidR="00770B31" w:rsidRPr="008B665A" w:rsidRDefault="00CC664D" w:rsidP="001D6953">
            <w:pPr>
              <w:pStyle w:val="TableParagraph"/>
              <w:bidi/>
              <w:adjustRightInd w:val="0"/>
              <w:snapToGrid w:val="0"/>
              <w:jc w:val="center"/>
              <w:rPr>
                <w:bCs/>
                <w:snapToGrid w:val="0"/>
                <w:color w:val="000000" w:themeColor="text1"/>
                <w:sz w:val="20"/>
                <w:szCs w:val="20"/>
              </w:rPr>
            </w:pPr>
            <w:r w:rsidRPr="008B665A">
              <w:rPr>
                <w:snapToGrid w:val="0"/>
                <w:color w:val="000000" w:themeColor="text1"/>
                <w:sz w:val="20"/>
                <w:szCs w:val="20"/>
                <w:lang w:bidi="ar"/>
              </w:rPr>
              <w:t>888</w:t>
            </w:r>
            <w:r w:rsidRPr="008B665A">
              <w:rPr>
                <w:snapToGrid w:val="0"/>
                <w:color w:val="000000" w:themeColor="text1"/>
                <w:sz w:val="20"/>
                <w:szCs w:val="20"/>
              </w:rPr>
              <w:t>-908-2498</w:t>
            </w:r>
          </w:p>
        </w:tc>
      </w:tr>
    </w:tbl>
    <w:p w14:paraId="56DC04D3" w14:textId="77777777" w:rsidR="00770B31" w:rsidRPr="008B665A" w:rsidRDefault="00CC664D" w:rsidP="001D6953">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هذه الوثائق متاحة أيضًا في خزينة </w:t>
      </w:r>
      <w:r w:rsidRPr="008B665A">
        <w:rPr>
          <w:snapToGrid w:val="0"/>
          <w:color w:val="000000" w:themeColor="text1"/>
          <w:sz w:val="20"/>
          <w:szCs w:val="20"/>
        </w:rPr>
        <w:t>Mercy St. Vincent</w:t>
      </w:r>
      <w:r w:rsidRPr="008B665A">
        <w:rPr>
          <w:snapToGrid w:val="0"/>
          <w:color w:val="000000" w:themeColor="text1"/>
          <w:sz w:val="20"/>
          <w:szCs w:val="20"/>
          <w:rtl/>
          <w:lang w:bidi="ar"/>
        </w:rPr>
        <w:t>.</w:t>
      </w:r>
    </w:p>
    <w:p w14:paraId="51B1FCC0" w14:textId="77777777" w:rsidR="00770B31" w:rsidRPr="008B665A" w:rsidRDefault="00CC664D" w:rsidP="00B62C09">
      <w:pPr>
        <w:bidi/>
        <w:adjustRightInd w:val="0"/>
        <w:snapToGrid w:val="0"/>
        <w:spacing w:beforeLines="200" w:before="480"/>
        <w:ind w:rightChars="2740" w:right="6028"/>
        <w:rPr>
          <w:b/>
          <w:snapToGrid w:val="0"/>
          <w:color w:val="000000" w:themeColor="text1"/>
          <w:sz w:val="20"/>
          <w:szCs w:val="20"/>
        </w:rPr>
      </w:pPr>
      <w:r w:rsidRPr="008B665A">
        <w:rPr>
          <w:b/>
          <w:bCs/>
          <w:snapToGrid w:val="0"/>
          <w:color w:val="000000" w:themeColor="text1"/>
          <w:sz w:val="20"/>
          <w:szCs w:val="20"/>
          <w:rtl/>
          <w:lang w:bidi="ar"/>
        </w:rPr>
        <w:t xml:space="preserve">وافق عليه مجلس مديري مستشفى </w:t>
      </w:r>
      <w:r w:rsidRPr="008B665A">
        <w:rPr>
          <w:b/>
          <w:bCs/>
          <w:snapToGrid w:val="0"/>
          <w:color w:val="000000" w:themeColor="text1"/>
          <w:sz w:val="20"/>
          <w:szCs w:val="20"/>
        </w:rPr>
        <w:t>Nationwide Children’s</w:t>
      </w:r>
      <w:r w:rsidRPr="008B665A">
        <w:rPr>
          <w:b/>
          <w:bCs/>
          <w:snapToGrid w:val="0"/>
          <w:color w:val="000000" w:themeColor="text1"/>
          <w:sz w:val="20"/>
          <w:szCs w:val="20"/>
          <w:rtl/>
        </w:rPr>
        <w:t xml:space="preserve"> </w:t>
      </w:r>
      <w:r w:rsidRPr="008B665A">
        <w:rPr>
          <w:b/>
          <w:bCs/>
          <w:snapToGrid w:val="0"/>
          <w:color w:val="000000" w:themeColor="text1"/>
          <w:sz w:val="20"/>
          <w:szCs w:val="20"/>
        </w:rPr>
        <w:t>Hospital Toledo, LLC</w:t>
      </w:r>
    </w:p>
    <w:p w14:paraId="343A3362" w14:textId="77777777" w:rsidR="00770B31" w:rsidRPr="008B665A" w:rsidRDefault="006105B1" w:rsidP="006105B1">
      <w:pPr>
        <w:tabs>
          <w:tab w:val="left" w:pos="5233"/>
        </w:tabs>
        <w:bidi/>
        <w:adjustRightInd w:val="0"/>
        <w:snapToGrid w:val="0"/>
        <w:rPr>
          <w:b/>
          <w:snapToGrid w:val="0"/>
          <w:color w:val="000000" w:themeColor="text1"/>
          <w:sz w:val="20"/>
          <w:szCs w:val="20"/>
        </w:rPr>
      </w:pPr>
      <w:r w:rsidRPr="008B665A">
        <w:rPr>
          <w:b/>
          <w:bCs/>
          <w:snapToGrid w:val="0"/>
          <w:color w:val="000000" w:themeColor="text1"/>
          <w:sz w:val="20"/>
          <w:szCs w:val="20"/>
          <w:rtl/>
          <w:lang w:bidi="ar"/>
        </w:rPr>
        <w:t>في 11 ديسمبر 2023:</w:t>
      </w:r>
    </w:p>
    <w:tbl>
      <w:tblPr>
        <w:tblStyle w:val="TableGrid"/>
        <w:bidiVisual/>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5"/>
        <w:gridCol w:w="1134"/>
        <w:gridCol w:w="2702"/>
      </w:tblGrid>
      <w:tr w:rsidR="008B665A" w:rsidRPr="008B665A" w14:paraId="4313245A" w14:textId="77777777" w:rsidTr="006105B1">
        <w:tc>
          <w:tcPr>
            <w:tcW w:w="6215" w:type="dxa"/>
            <w:tcBorders>
              <w:bottom w:val="single" w:sz="4" w:space="0" w:color="auto"/>
            </w:tcBorders>
          </w:tcPr>
          <w:p w14:paraId="37D20414" w14:textId="77777777" w:rsidR="006105B1" w:rsidRPr="008B665A" w:rsidRDefault="006105B1" w:rsidP="006105B1">
            <w:pPr>
              <w:tabs>
                <w:tab w:val="left" w:pos="7371"/>
              </w:tabs>
              <w:bidi/>
              <w:adjustRightInd w:val="0"/>
              <w:snapToGrid w:val="0"/>
              <w:spacing w:beforeLines="200" w:before="480"/>
              <w:jc w:val="center"/>
              <w:rPr>
                <w:rFonts w:eastAsiaTheme="minorEastAsia"/>
                <w:snapToGrid w:val="0"/>
                <w:color w:val="000000" w:themeColor="text1"/>
                <w:sz w:val="20"/>
                <w:szCs w:val="20"/>
              </w:rPr>
            </w:pPr>
            <w:r w:rsidRPr="008B665A">
              <w:rPr>
                <w:rFonts w:eastAsiaTheme="minorEastAsia"/>
                <w:noProof/>
                <w:color w:val="000000" w:themeColor="text1"/>
                <w:sz w:val="20"/>
                <w:szCs w:val="20"/>
                <w:lang w:val="en-IN" w:eastAsia="en-IN"/>
              </w:rPr>
              <w:drawing>
                <wp:anchor distT="0" distB="0" distL="114300" distR="114300" simplePos="0" relativeHeight="251657216" behindDoc="0" locked="0" layoutInCell="1" allowOverlap="1" wp14:anchorId="42D621B5" wp14:editId="2BD7EA9B">
                  <wp:simplePos x="0" y="0"/>
                  <wp:positionH relativeFrom="column">
                    <wp:posOffset>750072</wp:posOffset>
                  </wp:positionH>
                  <wp:positionV relativeFrom="paragraph">
                    <wp:posOffset>-43798</wp:posOffset>
                  </wp:positionV>
                  <wp:extent cx="2560325" cy="938786"/>
                  <wp:effectExtent l="0" t="0" r="0" b="0"/>
                  <wp:wrapNone/>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5" cy="938786"/>
                          </a:xfrm>
                          <a:prstGeom prst="rect">
                            <a:avLst/>
                          </a:prstGeom>
                        </pic:spPr>
                      </pic:pic>
                    </a:graphicData>
                  </a:graphic>
                </wp:anchor>
              </w:drawing>
            </w:r>
          </w:p>
        </w:tc>
        <w:tc>
          <w:tcPr>
            <w:tcW w:w="1134" w:type="dxa"/>
          </w:tcPr>
          <w:p w14:paraId="0EF34611" w14:textId="77777777" w:rsidR="006105B1" w:rsidRPr="008B665A" w:rsidRDefault="006105B1" w:rsidP="006105B1">
            <w:pPr>
              <w:tabs>
                <w:tab w:val="left" w:pos="7371"/>
              </w:tabs>
              <w:adjustRightInd w:val="0"/>
              <w:snapToGrid w:val="0"/>
              <w:spacing w:beforeLines="200" w:before="480"/>
              <w:rPr>
                <w:rFonts w:eastAsiaTheme="minorEastAsia"/>
                <w:snapToGrid w:val="0"/>
                <w:color w:val="000000" w:themeColor="text1"/>
                <w:sz w:val="20"/>
                <w:szCs w:val="20"/>
              </w:rPr>
            </w:pPr>
          </w:p>
        </w:tc>
        <w:tc>
          <w:tcPr>
            <w:tcW w:w="2702" w:type="dxa"/>
            <w:tcBorders>
              <w:bottom w:val="single" w:sz="4" w:space="0" w:color="auto"/>
            </w:tcBorders>
          </w:tcPr>
          <w:p w14:paraId="25D3A2A4" w14:textId="77777777" w:rsidR="006105B1" w:rsidRPr="008B665A" w:rsidRDefault="006105B1" w:rsidP="006105B1">
            <w:pPr>
              <w:tabs>
                <w:tab w:val="left" w:pos="7371"/>
              </w:tabs>
              <w:bidi/>
              <w:adjustRightInd w:val="0"/>
              <w:snapToGrid w:val="0"/>
              <w:spacing w:beforeLines="200" w:before="480"/>
              <w:jc w:val="right"/>
              <w:rPr>
                <w:rFonts w:eastAsiaTheme="minorEastAsia"/>
                <w:snapToGrid w:val="0"/>
                <w:color w:val="000000" w:themeColor="text1"/>
                <w:sz w:val="20"/>
                <w:szCs w:val="20"/>
              </w:rPr>
            </w:pPr>
            <w:r w:rsidRPr="008B665A">
              <w:rPr>
                <w:rFonts w:eastAsiaTheme="minorEastAsia"/>
                <w:noProof/>
                <w:snapToGrid w:val="0"/>
                <w:color w:val="000000" w:themeColor="text1"/>
                <w:sz w:val="20"/>
                <w:szCs w:val="20"/>
                <w:lang w:val="en-IN" w:eastAsia="en-IN"/>
              </w:rPr>
              <w:drawing>
                <wp:inline distT="0" distB="0" distL="0" distR="0" wp14:anchorId="15500B96" wp14:editId="3AD933B6">
                  <wp:extent cx="1260000" cy="32887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814" t="17503"/>
                          <a:stretch/>
                        </pic:blipFill>
                        <pic:spPr bwMode="auto">
                          <a:xfrm>
                            <a:off x="0" y="0"/>
                            <a:ext cx="1260000" cy="328878"/>
                          </a:xfrm>
                          <a:prstGeom prst="rect">
                            <a:avLst/>
                          </a:prstGeom>
                          <a:ln>
                            <a:noFill/>
                          </a:ln>
                          <a:extLst>
                            <a:ext uri="{53640926-AAD7-44D8-BBD7-CCE9431645EC}">
                              <a14:shadowObscured xmlns:a14="http://schemas.microsoft.com/office/drawing/2010/main"/>
                            </a:ext>
                          </a:extLst>
                        </pic:spPr>
                      </pic:pic>
                    </a:graphicData>
                  </a:graphic>
                </wp:inline>
              </w:drawing>
            </w:r>
          </w:p>
        </w:tc>
      </w:tr>
      <w:tr w:rsidR="006105B1" w:rsidRPr="008B665A" w14:paraId="31A3F15E" w14:textId="77777777" w:rsidTr="006105B1">
        <w:trPr>
          <w:trHeight w:val="59"/>
        </w:trPr>
        <w:tc>
          <w:tcPr>
            <w:tcW w:w="6215" w:type="dxa"/>
            <w:tcBorders>
              <w:top w:val="single" w:sz="4" w:space="0" w:color="auto"/>
            </w:tcBorders>
          </w:tcPr>
          <w:p w14:paraId="50666211" w14:textId="77777777" w:rsidR="006105B1" w:rsidRPr="008B665A" w:rsidRDefault="006105B1" w:rsidP="006105B1">
            <w:pPr>
              <w:tabs>
                <w:tab w:val="left" w:pos="7371"/>
              </w:tabs>
              <w:bidi/>
              <w:adjustRightInd w:val="0"/>
              <w:snapToGrid w:val="0"/>
              <w:rPr>
                <w:rFonts w:eastAsiaTheme="minorEastAsia"/>
                <w:snapToGrid w:val="0"/>
                <w:color w:val="000000" w:themeColor="text1"/>
                <w:sz w:val="20"/>
                <w:szCs w:val="20"/>
              </w:rPr>
            </w:pPr>
            <w:r w:rsidRPr="008B665A">
              <w:rPr>
                <w:snapToGrid w:val="0"/>
                <w:color w:val="000000" w:themeColor="text1"/>
                <w:sz w:val="20"/>
                <w:szCs w:val="20"/>
              </w:rPr>
              <w:t xml:space="preserve">Nelson </w:t>
            </w:r>
            <w:proofErr w:type="spellStart"/>
            <w:r w:rsidRPr="008B665A">
              <w:rPr>
                <w:snapToGrid w:val="0"/>
                <w:color w:val="000000" w:themeColor="text1"/>
                <w:sz w:val="20"/>
                <w:szCs w:val="20"/>
              </w:rPr>
              <w:t>Weichold</w:t>
            </w:r>
            <w:proofErr w:type="spellEnd"/>
            <w:r w:rsidR="00FA0FFF">
              <w:rPr>
                <w:snapToGrid w:val="0"/>
                <w:color w:val="000000" w:themeColor="text1"/>
                <w:sz w:val="20"/>
                <w:szCs w:val="20"/>
                <w:rtl/>
                <w:lang w:bidi="ar"/>
              </w:rPr>
              <w:br/>
            </w:r>
            <w:r w:rsidRPr="008B665A">
              <w:rPr>
                <w:snapToGrid w:val="0"/>
                <w:color w:val="000000" w:themeColor="text1"/>
                <w:sz w:val="20"/>
                <w:szCs w:val="20"/>
                <w:rtl/>
                <w:lang w:bidi="ar"/>
              </w:rPr>
              <w:t>أمين الخزينة</w:t>
            </w:r>
          </w:p>
        </w:tc>
        <w:tc>
          <w:tcPr>
            <w:tcW w:w="1134" w:type="dxa"/>
          </w:tcPr>
          <w:p w14:paraId="02CD0A0F" w14:textId="77777777" w:rsidR="006105B1" w:rsidRPr="008B665A" w:rsidRDefault="006105B1" w:rsidP="006105B1">
            <w:pPr>
              <w:tabs>
                <w:tab w:val="left" w:pos="7371"/>
              </w:tabs>
              <w:adjustRightInd w:val="0"/>
              <w:snapToGrid w:val="0"/>
              <w:rPr>
                <w:rFonts w:eastAsiaTheme="minorEastAsia"/>
                <w:snapToGrid w:val="0"/>
                <w:color w:val="000000" w:themeColor="text1"/>
                <w:sz w:val="20"/>
                <w:szCs w:val="20"/>
              </w:rPr>
            </w:pPr>
          </w:p>
        </w:tc>
        <w:tc>
          <w:tcPr>
            <w:tcW w:w="2702" w:type="dxa"/>
            <w:tcBorders>
              <w:top w:val="single" w:sz="4" w:space="0" w:color="auto"/>
            </w:tcBorders>
          </w:tcPr>
          <w:p w14:paraId="0F0799CC" w14:textId="77777777" w:rsidR="006105B1" w:rsidRPr="008B665A" w:rsidRDefault="006105B1" w:rsidP="006105B1">
            <w:pPr>
              <w:tabs>
                <w:tab w:val="left" w:pos="7371"/>
              </w:tabs>
              <w:bidi/>
              <w:adjustRightInd w:val="0"/>
              <w:snapToGrid w:val="0"/>
              <w:rPr>
                <w:rFonts w:eastAsiaTheme="minorEastAsia"/>
                <w:snapToGrid w:val="0"/>
                <w:color w:val="000000" w:themeColor="text1"/>
                <w:sz w:val="20"/>
                <w:szCs w:val="20"/>
              </w:rPr>
            </w:pPr>
            <w:r w:rsidRPr="008B665A">
              <w:rPr>
                <w:snapToGrid w:val="0"/>
                <w:color w:val="000000" w:themeColor="text1"/>
                <w:sz w:val="20"/>
                <w:szCs w:val="20"/>
                <w:rtl/>
                <w:lang w:bidi="ar"/>
              </w:rPr>
              <w:t>التاريخ</w:t>
            </w:r>
          </w:p>
        </w:tc>
      </w:tr>
    </w:tbl>
    <w:p w14:paraId="796F6DD9" w14:textId="77777777" w:rsidR="006105B1" w:rsidRPr="008B665A" w:rsidRDefault="006105B1" w:rsidP="006105B1">
      <w:pPr>
        <w:tabs>
          <w:tab w:val="left" w:pos="7371"/>
        </w:tabs>
        <w:adjustRightInd w:val="0"/>
        <w:snapToGrid w:val="0"/>
        <w:rPr>
          <w:rFonts w:eastAsiaTheme="minorEastAsia"/>
          <w:snapToGrid w:val="0"/>
          <w:color w:val="000000" w:themeColor="text1"/>
          <w:sz w:val="20"/>
          <w:szCs w:val="20"/>
        </w:rPr>
      </w:pPr>
    </w:p>
    <w:sectPr w:rsidR="006105B1" w:rsidRPr="008B665A" w:rsidSect="006909B0">
      <w:headerReference w:type="default" r:id="rId11"/>
      <w:footerReference w:type="default" r:id="rId12"/>
      <w:headerReference w:type="first" r:id="rId13"/>
      <w:footerReference w:type="first" r:id="rId14"/>
      <w:type w:val="continuous"/>
      <w:pgSz w:w="11920" w:h="16840"/>
      <w:pgMar w:top="860" w:right="540" w:bottom="1418" w:left="700" w:header="720" w:footer="1134" w:gutter="0"/>
      <w:cols w:space="121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4E70" w14:textId="77777777" w:rsidR="008F647E" w:rsidRDefault="008F647E">
      <w:pPr>
        <w:bidi/>
      </w:pPr>
      <w:r>
        <w:separator/>
      </w:r>
    </w:p>
  </w:endnote>
  <w:endnote w:type="continuationSeparator" w:id="0">
    <w:p w14:paraId="063A7FD2" w14:textId="77777777" w:rsidR="008F647E" w:rsidRDefault="008F647E">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BDBE" w14:textId="77777777" w:rsidR="005E3EA6" w:rsidRDefault="005E3EA6" w:rsidP="00B17522">
    <w:pPr>
      <w:pStyle w:val="BodyText"/>
      <w:bidi/>
      <w:jc w:val="right"/>
    </w:pPr>
    <w:r w:rsidRPr="00A23568">
      <w:rPr>
        <w:rFonts w:asciiTheme="minorHAnsi" w:hAnsiTheme="minorHAnsi" w:cstheme="minorHAnsi"/>
        <w:lang w:bidi="ar"/>
      </w:rPr>
      <w:t xml:space="preserve">{00316947 </w:t>
    </w:r>
    <w:proofErr w:type="gramStart"/>
    <w:r w:rsidRPr="00A23568">
      <w:rPr>
        <w:rFonts w:asciiTheme="minorHAnsi" w:hAnsiTheme="minorHAnsi" w:cstheme="minorHAnsi"/>
      </w:rPr>
      <w:t>10</w:t>
    </w:r>
    <w:r w:rsidRPr="00A23568">
      <w:rPr>
        <w:rFonts w:asciiTheme="minorHAnsi" w:hAnsiTheme="minorHAnsi" w:cstheme="minorHAnsi"/>
        <w:lang w:bidi="ar"/>
      </w:rPr>
      <w:t>}</w:t>
    </w:r>
    <w:r>
      <w:rPr>
        <w:rtl/>
        <w:lang w:bidi="ar"/>
      </w:rPr>
      <w:t>الصفحة</w:t>
    </w:r>
    <w:proofErr w:type="gramEnd"/>
    <w:r>
      <w:rPr>
        <w:rtl/>
        <w:lang w:bidi="ar"/>
      </w:rPr>
      <w:t xml:space="preserve"> </w:t>
    </w:r>
    <w:r w:rsidRPr="005E3EA6">
      <w:rPr>
        <w:b/>
        <w:bCs/>
        <w:snapToGrid w:val="0"/>
        <w:color w:val="343434"/>
        <w:rtl/>
        <w:lang w:bidi="ar"/>
      </w:rPr>
      <w:fldChar w:fldCharType="begin"/>
    </w:r>
    <w:r w:rsidRPr="005E3EA6">
      <w:rPr>
        <w:b/>
        <w:bCs/>
        <w:snapToGrid w:val="0"/>
        <w:color w:val="343434"/>
        <w:rtl/>
        <w:lang w:bidi="ar"/>
      </w:rPr>
      <w:instrText xml:space="preserve"> PAGE </w:instrText>
    </w:r>
    <w:r w:rsidRPr="005E3EA6">
      <w:rPr>
        <w:b/>
        <w:bCs/>
        <w:snapToGrid w:val="0"/>
        <w:color w:val="343434"/>
        <w:rtl/>
        <w:lang w:bidi="ar"/>
      </w:rPr>
      <w:fldChar w:fldCharType="separate"/>
    </w:r>
    <w:r w:rsidR="005F04F1">
      <w:rPr>
        <w:b/>
        <w:bCs/>
        <w:noProof/>
        <w:snapToGrid w:val="0"/>
        <w:color w:val="343434"/>
        <w:rtl/>
        <w:lang w:bidi="ar"/>
      </w:rPr>
      <w:t>2</w:t>
    </w:r>
    <w:r w:rsidRPr="005E3EA6">
      <w:rPr>
        <w:b/>
        <w:bCs/>
        <w:snapToGrid w:val="0"/>
        <w:color w:val="343434"/>
        <w:rtl/>
        <w:lang w:bidi="ar"/>
      </w:rPr>
      <w:fldChar w:fldCharType="end"/>
    </w:r>
    <w:r>
      <w:rPr>
        <w:b/>
        <w:bCs/>
        <w:rtl/>
        <w:lang w:bidi="ar"/>
      </w:rPr>
      <w:t xml:space="preserve"> </w:t>
    </w:r>
    <w:r>
      <w:rPr>
        <w:rtl/>
        <w:lang w:bidi="ar"/>
      </w:rPr>
      <w:t xml:space="preserve">من </w:t>
    </w:r>
    <w:r w:rsidRPr="005E3EA6">
      <w:rPr>
        <w:b/>
        <w:bCs/>
        <w:snapToGrid w:val="0"/>
        <w:color w:val="343434"/>
        <w:lang w:bidi="ar"/>
      </w:rPr>
      <w:fldChar w:fldCharType="begin"/>
    </w:r>
    <w:r w:rsidRPr="005E3EA6">
      <w:rPr>
        <w:b/>
        <w:bCs/>
        <w:snapToGrid w:val="0"/>
        <w:color w:val="343434"/>
        <w:rtl/>
        <w:lang w:bidi="ar"/>
      </w:rPr>
      <w:instrText xml:space="preserve"> NUMPAGES </w:instrText>
    </w:r>
    <w:r w:rsidRPr="005E3EA6">
      <w:rPr>
        <w:b/>
        <w:bCs/>
        <w:snapToGrid w:val="0"/>
        <w:color w:val="343434"/>
        <w:lang w:bidi="ar"/>
      </w:rPr>
      <w:fldChar w:fldCharType="separate"/>
    </w:r>
    <w:r w:rsidR="005F04F1">
      <w:rPr>
        <w:b/>
        <w:bCs/>
        <w:noProof/>
        <w:snapToGrid w:val="0"/>
        <w:color w:val="343434"/>
        <w:rtl/>
        <w:lang w:bidi="ar"/>
      </w:rPr>
      <w:t>6</w:t>
    </w:r>
    <w:r w:rsidRPr="005E3EA6">
      <w:rPr>
        <w:b/>
        <w:bCs/>
        <w:snapToGrid w:val="0"/>
        <w:color w:val="343434"/>
        <w:lang w:bidi="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2188" w14:textId="77777777" w:rsidR="005E3EA6" w:rsidRDefault="005E3EA6" w:rsidP="00B17522">
    <w:pPr>
      <w:pStyle w:val="BodyText"/>
      <w:bidi/>
      <w:jc w:val="right"/>
    </w:pPr>
    <w:r>
      <w:rPr>
        <w:lang w:bidi="ar"/>
      </w:rPr>
      <w:t xml:space="preserve">{00316947 </w:t>
    </w:r>
    <w:proofErr w:type="gramStart"/>
    <w:r>
      <w:t>10</w:t>
    </w:r>
    <w:r>
      <w:rPr>
        <w:lang w:bidi="ar"/>
      </w:rPr>
      <w:t>}</w:t>
    </w:r>
    <w:r>
      <w:rPr>
        <w:rtl/>
        <w:lang w:bidi="ar"/>
      </w:rPr>
      <w:t>الصفحة</w:t>
    </w:r>
    <w:proofErr w:type="gramEnd"/>
    <w:r>
      <w:rPr>
        <w:rtl/>
        <w:lang w:bidi="ar"/>
      </w:rPr>
      <w:t xml:space="preserve"> </w:t>
    </w:r>
    <w:r w:rsidRPr="005E3EA6">
      <w:rPr>
        <w:b/>
        <w:bCs/>
        <w:snapToGrid w:val="0"/>
        <w:color w:val="343434"/>
        <w:rtl/>
        <w:lang w:bidi="ar"/>
      </w:rPr>
      <w:fldChar w:fldCharType="begin"/>
    </w:r>
    <w:r w:rsidRPr="005E3EA6">
      <w:rPr>
        <w:b/>
        <w:bCs/>
        <w:snapToGrid w:val="0"/>
        <w:color w:val="343434"/>
        <w:rtl/>
        <w:lang w:bidi="ar"/>
      </w:rPr>
      <w:instrText xml:space="preserve"> PAGE </w:instrText>
    </w:r>
    <w:r w:rsidRPr="005E3EA6">
      <w:rPr>
        <w:b/>
        <w:bCs/>
        <w:snapToGrid w:val="0"/>
        <w:color w:val="343434"/>
        <w:rtl/>
        <w:lang w:bidi="ar"/>
      </w:rPr>
      <w:fldChar w:fldCharType="separate"/>
    </w:r>
    <w:r w:rsidR="005F04F1">
      <w:rPr>
        <w:b/>
        <w:bCs/>
        <w:noProof/>
        <w:snapToGrid w:val="0"/>
        <w:color w:val="343434"/>
        <w:rtl/>
        <w:lang w:bidi="ar"/>
      </w:rPr>
      <w:t>1</w:t>
    </w:r>
    <w:r w:rsidRPr="005E3EA6">
      <w:rPr>
        <w:b/>
        <w:bCs/>
        <w:snapToGrid w:val="0"/>
        <w:color w:val="343434"/>
        <w:rtl/>
        <w:lang w:bidi="ar"/>
      </w:rPr>
      <w:fldChar w:fldCharType="end"/>
    </w:r>
    <w:r>
      <w:rPr>
        <w:b/>
        <w:bCs/>
        <w:rtl/>
        <w:lang w:bidi="ar"/>
      </w:rPr>
      <w:t xml:space="preserve"> </w:t>
    </w:r>
    <w:r>
      <w:rPr>
        <w:rtl/>
        <w:lang w:bidi="ar"/>
      </w:rPr>
      <w:t xml:space="preserve">من </w:t>
    </w:r>
    <w:r w:rsidRPr="005E3EA6">
      <w:rPr>
        <w:b/>
        <w:bCs/>
        <w:snapToGrid w:val="0"/>
        <w:color w:val="343434"/>
        <w:lang w:bidi="ar"/>
      </w:rPr>
      <w:fldChar w:fldCharType="begin"/>
    </w:r>
    <w:r w:rsidRPr="005E3EA6">
      <w:rPr>
        <w:b/>
        <w:bCs/>
        <w:snapToGrid w:val="0"/>
        <w:color w:val="343434"/>
        <w:rtl/>
        <w:lang w:bidi="ar"/>
      </w:rPr>
      <w:instrText xml:space="preserve"> NUMPAGES </w:instrText>
    </w:r>
    <w:r w:rsidRPr="005E3EA6">
      <w:rPr>
        <w:b/>
        <w:bCs/>
        <w:snapToGrid w:val="0"/>
        <w:color w:val="343434"/>
        <w:lang w:bidi="ar"/>
      </w:rPr>
      <w:fldChar w:fldCharType="separate"/>
    </w:r>
    <w:r w:rsidR="005F04F1">
      <w:rPr>
        <w:b/>
        <w:bCs/>
        <w:noProof/>
        <w:snapToGrid w:val="0"/>
        <w:color w:val="343434"/>
        <w:rtl/>
        <w:lang w:bidi="ar"/>
      </w:rPr>
      <w:t>6</w:t>
    </w:r>
    <w:r w:rsidRPr="005E3EA6">
      <w:rPr>
        <w:b/>
        <w:bCs/>
        <w:snapToGrid w:val="0"/>
        <w:color w:val="343434"/>
        <w:lang w:bidi="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FD0B" w14:textId="77777777" w:rsidR="008F647E" w:rsidRDefault="008F647E">
      <w:pPr>
        <w:bidi/>
      </w:pPr>
      <w:r>
        <w:separator/>
      </w:r>
    </w:p>
  </w:footnote>
  <w:footnote w:type="continuationSeparator" w:id="0">
    <w:p w14:paraId="51665B94" w14:textId="77777777" w:rsidR="008F647E" w:rsidRDefault="008F647E">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6192" w14:textId="77777777" w:rsidR="006F3ACC" w:rsidRDefault="006F3ACC" w:rsidP="006F3ACC">
    <w:pPr>
      <w:pStyle w:val="Header"/>
      <w:spacing w:afterLines="300"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677E" w14:textId="77777777" w:rsidR="006F3ACC" w:rsidRDefault="00276AF5" w:rsidP="006909B0">
    <w:pPr>
      <w:pStyle w:val="Header"/>
      <w:bidi/>
    </w:pPr>
    <w:r>
      <w:rPr>
        <w:rFonts w:asciiTheme="minorBidi" w:hAnsiTheme="minorBidi" w:cstheme="minorBidi"/>
        <w:noProof/>
        <w:sz w:val="24"/>
        <w:lang w:val="en-IN" w:eastAsia="en-IN"/>
      </w:rPr>
      <w:drawing>
        <wp:inline distT="0" distB="0" distL="0" distR="0" wp14:anchorId="2DEE8681" wp14:editId="32AADE80">
          <wp:extent cx="1755648" cy="557784"/>
          <wp:effectExtent l="0" t="0" r="0" b="0"/>
          <wp:docPr id="35" name="圖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01.png"/>
                  <pic:cNvPicPr/>
                </pic:nvPicPr>
                <pic:blipFill rotWithShape="1">
                  <a:blip r:embed="rId1">
                    <a:extLst>
                      <a:ext uri="{28A0092B-C50C-407E-A947-70E740481C1C}">
                        <a14:useLocalDpi xmlns:a14="http://schemas.microsoft.com/office/drawing/2010/main" val="0"/>
                      </a:ext>
                    </a:extLst>
                  </a:blip>
                  <a:srcRect l="5532" r="4470" b="5522"/>
                  <a:stretch/>
                </pic:blipFill>
                <pic:spPr bwMode="auto">
                  <a:xfrm>
                    <a:off x="0" y="0"/>
                    <a:ext cx="1755648" cy="5577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BB1"/>
    <w:multiLevelType w:val="hybridMultilevel"/>
    <w:tmpl w:val="FF96A31E"/>
    <w:lvl w:ilvl="0" w:tplc="3572C0AC">
      <w:numFmt w:val="bullet"/>
      <w:lvlText w:val="•"/>
      <w:lvlJc w:val="left"/>
      <w:pPr>
        <w:ind w:left="547" w:hanging="353"/>
      </w:pPr>
      <w:rPr>
        <w:rFonts w:ascii="Arial" w:eastAsia="Arial" w:hAnsi="Arial" w:cs="Arial" w:hint="default"/>
        <w:b w:val="0"/>
        <w:bCs w:val="0"/>
        <w:i w:val="0"/>
        <w:iCs w:val="0"/>
        <w:color w:val="343434"/>
        <w:spacing w:val="0"/>
        <w:w w:val="99"/>
        <w:sz w:val="20"/>
        <w:szCs w:val="20"/>
        <w:lang w:val="en-US" w:eastAsia="en-US" w:bidi="ar-SA"/>
      </w:rPr>
    </w:lvl>
    <w:lvl w:ilvl="1" w:tplc="FE5E0658">
      <w:numFmt w:val="bullet"/>
      <w:lvlText w:val="•"/>
      <w:lvlJc w:val="left"/>
      <w:pPr>
        <w:ind w:left="909" w:hanging="362"/>
      </w:pPr>
      <w:rPr>
        <w:rFonts w:ascii="Arial" w:eastAsia="Arial" w:hAnsi="Arial" w:cs="Arial" w:hint="default"/>
        <w:b w:val="0"/>
        <w:bCs w:val="0"/>
        <w:i w:val="0"/>
        <w:iCs w:val="0"/>
        <w:color w:val="343434"/>
        <w:spacing w:val="0"/>
        <w:w w:val="99"/>
        <w:sz w:val="20"/>
        <w:szCs w:val="20"/>
        <w:lang w:val="en-US" w:eastAsia="en-US" w:bidi="ar-SA"/>
      </w:rPr>
    </w:lvl>
    <w:lvl w:ilvl="2" w:tplc="B080CC1C">
      <w:numFmt w:val="bullet"/>
      <w:lvlText w:val="•"/>
      <w:lvlJc w:val="left"/>
      <w:pPr>
        <w:ind w:left="2035" w:hanging="362"/>
      </w:pPr>
      <w:rPr>
        <w:rFonts w:hint="default"/>
        <w:lang w:val="en-US" w:eastAsia="en-US" w:bidi="ar-SA"/>
      </w:rPr>
    </w:lvl>
    <w:lvl w:ilvl="3" w:tplc="D318C2DA">
      <w:numFmt w:val="bullet"/>
      <w:lvlText w:val="•"/>
      <w:lvlJc w:val="left"/>
      <w:pPr>
        <w:ind w:left="3171" w:hanging="362"/>
      </w:pPr>
      <w:rPr>
        <w:rFonts w:hint="default"/>
        <w:lang w:val="en-US" w:eastAsia="en-US" w:bidi="ar-SA"/>
      </w:rPr>
    </w:lvl>
    <w:lvl w:ilvl="4" w:tplc="DCCE44E2">
      <w:numFmt w:val="bullet"/>
      <w:lvlText w:val="•"/>
      <w:lvlJc w:val="left"/>
      <w:pPr>
        <w:ind w:left="4306" w:hanging="362"/>
      </w:pPr>
      <w:rPr>
        <w:rFonts w:hint="default"/>
        <w:lang w:val="en-US" w:eastAsia="en-US" w:bidi="ar-SA"/>
      </w:rPr>
    </w:lvl>
    <w:lvl w:ilvl="5" w:tplc="E5BCF0CC">
      <w:numFmt w:val="bullet"/>
      <w:lvlText w:val="•"/>
      <w:lvlJc w:val="left"/>
      <w:pPr>
        <w:ind w:left="5442" w:hanging="362"/>
      </w:pPr>
      <w:rPr>
        <w:rFonts w:hint="default"/>
        <w:lang w:val="en-US" w:eastAsia="en-US" w:bidi="ar-SA"/>
      </w:rPr>
    </w:lvl>
    <w:lvl w:ilvl="6" w:tplc="44E21414">
      <w:numFmt w:val="bullet"/>
      <w:lvlText w:val="•"/>
      <w:lvlJc w:val="left"/>
      <w:pPr>
        <w:ind w:left="6577" w:hanging="362"/>
      </w:pPr>
      <w:rPr>
        <w:rFonts w:hint="default"/>
        <w:lang w:val="en-US" w:eastAsia="en-US" w:bidi="ar-SA"/>
      </w:rPr>
    </w:lvl>
    <w:lvl w:ilvl="7" w:tplc="9ED259B8">
      <w:numFmt w:val="bullet"/>
      <w:lvlText w:val="•"/>
      <w:lvlJc w:val="left"/>
      <w:pPr>
        <w:ind w:left="7713" w:hanging="362"/>
      </w:pPr>
      <w:rPr>
        <w:rFonts w:hint="default"/>
        <w:lang w:val="en-US" w:eastAsia="en-US" w:bidi="ar-SA"/>
      </w:rPr>
    </w:lvl>
    <w:lvl w:ilvl="8" w:tplc="7E5AAF64">
      <w:numFmt w:val="bullet"/>
      <w:lvlText w:val="•"/>
      <w:lvlJc w:val="left"/>
      <w:pPr>
        <w:ind w:left="8848" w:hanging="362"/>
      </w:pPr>
      <w:rPr>
        <w:rFonts w:hint="default"/>
        <w:lang w:val="en-US" w:eastAsia="en-US" w:bidi="ar-SA"/>
      </w:rPr>
    </w:lvl>
  </w:abstractNum>
  <w:abstractNum w:abstractNumId="1" w15:restartNumberingAfterBreak="0">
    <w:nsid w:val="08362136"/>
    <w:multiLevelType w:val="hybridMultilevel"/>
    <w:tmpl w:val="8E780208"/>
    <w:lvl w:ilvl="0" w:tplc="35DCC9AC">
      <w:numFmt w:val="bullet"/>
      <w:lvlText w:val="•"/>
      <w:lvlJc w:val="left"/>
      <w:pPr>
        <w:ind w:left="895" w:hanging="362"/>
      </w:pPr>
      <w:rPr>
        <w:rFonts w:ascii="Arial" w:eastAsia="Arial" w:hAnsi="Arial" w:cs="Arial" w:hint="default"/>
        <w:spacing w:val="0"/>
        <w:w w:val="106"/>
        <w:lang w:val="en-US" w:eastAsia="en-US" w:bidi="ar-SA"/>
      </w:rPr>
    </w:lvl>
    <w:lvl w:ilvl="1" w:tplc="6AD4E21E">
      <w:numFmt w:val="bullet"/>
      <w:lvlText w:val="•"/>
      <w:lvlJc w:val="left"/>
      <w:pPr>
        <w:ind w:left="1922" w:hanging="362"/>
      </w:pPr>
      <w:rPr>
        <w:rFonts w:hint="default"/>
        <w:lang w:val="en-US" w:eastAsia="en-US" w:bidi="ar-SA"/>
      </w:rPr>
    </w:lvl>
    <w:lvl w:ilvl="2" w:tplc="26DA033C">
      <w:numFmt w:val="bullet"/>
      <w:lvlText w:val="•"/>
      <w:lvlJc w:val="left"/>
      <w:pPr>
        <w:ind w:left="2944" w:hanging="362"/>
      </w:pPr>
      <w:rPr>
        <w:rFonts w:hint="default"/>
        <w:lang w:val="en-US" w:eastAsia="en-US" w:bidi="ar-SA"/>
      </w:rPr>
    </w:lvl>
    <w:lvl w:ilvl="3" w:tplc="56FC8426">
      <w:numFmt w:val="bullet"/>
      <w:lvlText w:val="•"/>
      <w:lvlJc w:val="left"/>
      <w:pPr>
        <w:ind w:left="3966" w:hanging="362"/>
      </w:pPr>
      <w:rPr>
        <w:rFonts w:hint="default"/>
        <w:lang w:val="en-US" w:eastAsia="en-US" w:bidi="ar-SA"/>
      </w:rPr>
    </w:lvl>
    <w:lvl w:ilvl="4" w:tplc="344C8ED6">
      <w:numFmt w:val="bullet"/>
      <w:lvlText w:val="•"/>
      <w:lvlJc w:val="left"/>
      <w:pPr>
        <w:ind w:left="4988" w:hanging="362"/>
      </w:pPr>
      <w:rPr>
        <w:rFonts w:hint="default"/>
        <w:lang w:val="en-US" w:eastAsia="en-US" w:bidi="ar-SA"/>
      </w:rPr>
    </w:lvl>
    <w:lvl w:ilvl="5" w:tplc="17AEE210">
      <w:numFmt w:val="bullet"/>
      <w:lvlText w:val="•"/>
      <w:lvlJc w:val="left"/>
      <w:pPr>
        <w:ind w:left="6010" w:hanging="362"/>
      </w:pPr>
      <w:rPr>
        <w:rFonts w:hint="default"/>
        <w:lang w:val="en-US" w:eastAsia="en-US" w:bidi="ar-SA"/>
      </w:rPr>
    </w:lvl>
    <w:lvl w:ilvl="6" w:tplc="36D29E8C">
      <w:numFmt w:val="bullet"/>
      <w:lvlText w:val="•"/>
      <w:lvlJc w:val="left"/>
      <w:pPr>
        <w:ind w:left="7032" w:hanging="362"/>
      </w:pPr>
      <w:rPr>
        <w:rFonts w:hint="default"/>
        <w:lang w:val="en-US" w:eastAsia="en-US" w:bidi="ar-SA"/>
      </w:rPr>
    </w:lvl>
    <w:lvl w:ilvl="7" w:tplc="111CBF54">
      <w:numFmt w:val="bullet"/>
      <w:lvlText w:val="•"/>
      <w:lvlJc w:val="left"/>
      <w:pPr>
        <w:ind w:left="8054" w:hanging="362"/>
      </w:pPr>
      <w:rPr>
        <w:rFonts w:hint="default"/>
        <w:lang w:val="en-US" w:eastAsia="en-US" w:bidi="ar-SA"/>
      </w:rPr>
    </w:lvl>
    <w:lvl w:ilvl="8" w:tplc="AABEAF48">
      <w:numFmt w:val="bullet"/>
      <w:lvlText w:val="•"/>
      <w:lvlJc w:val="left"/>
      <w:pPr>
        <w:ind w:left="9076" w:hanging="362"/>
      </w:pPr>
      <w:rPr>
        <w:rFonts w:hint="default"/>
        <w:lang w:val="en-US" w:eastAsia="en-US" w:bidi="ar-SA"/>
      </w:rPr>
    </w:lvl>
  </w:abstractNum>
  <w:abstractNum w:abstractNumId="2" w15:restartNumberingAfterBreak="0">
    <w:nsid w:val="75DE14A0"/>
    <w:multiLevelType w:val="hybridMultilevel"/>
    <w:tmpl w:val="A7C49C3C"/>
    <w:lvl w:ilvl="0" w:tplc="5FB895F0">
      <w:numFmt w:val="bullet"/>
      <w:lvlText w:val=""/>
      <w:lvlJc w:val="left"/>
      <w:pPr>
        <w:ind w:left="1003" w:hanging="358"/>
      </w:pPr>
      <w:rPr>
        <w:rFonts w:ascii="Symbol" w:eastAsia="PMingLiU" w:hAnsi="Symbol" w:hint="default"/>
        <w:spacing w:val="0"/>
        <w:w w:val="100"/>
        <w:sz w:val="22"/>
        <w:szCs w:val="18"/>
        <w:lang w:val="en-US" w:eastAsia="en-US" w:bidi="ar-SA"/>
      </w:rPr>
    </w:lvl>
    <w:lvl w:ilvl="1" w:tplc="F95C02BA">
      <w:numFmt w:val="bullet"/>
      <w:lvlText w:val="•"/>
      <w:lvlJc w:val="left"/>
      <w:pPr>
        <w:ind w:left="2012" w:hanging="358"/>
      </w:pPr>
      <w:rPr>
        <w:rFonts w:hint="default"/>
        <w:lang w:val="en-US" w:eastAsia="en-US" w:bidi="ar-SA"/>
      </w:rPr>
    </w:lvl>
    <w:lvl w:ilvl="2" w:tplc="165E63A0">
      <w:numFmt w:val="bullet"/>
      <w:lvlText w:val="•"/>
      <w:lvlJc w:val="left"/>
      <w:pPr>
        <w:ind w:left="3024" w:hanging="358"/>
      </w:pPr>
      <w:rPr>
        <w:rFonts w:hint="default"/>
        <w:lang w:val="en-US" w:eastAsia="en-US" w:bidi="ar-SA"/>
      </w:rPr>
    </w:lvl>
    <w:lvl w:ilvl="3" w:tplc="4E625806">
      <w:numFmt w:val="bullet"/>
      <w:lvlText w:val="•"/>
      <w:lvlJc w:val="left"/>
      <w:pPr>
        <w:ind w:left="4036" w:hanging="358"/>
      </w:pPr>
      <w:rPr>
        <w:rFonts w:hint="default"/>
        <w:lang w:val="en-US" w:eastAsia="en-US" w:bidi="ar-SA"/>
      </w:rPr>
    </w:lvl>
    <w:lvl w:ilvl="4" w:tplc="2F1CB206">
      <w:numFmt w:val="bullet"/>
      <w:lvlText w:val="•"/>
      <w:lvlJc w:val="left"/>
      <w:pPr>
        <w:ind w:left="5048" w:hanging="358"/>
      </w:pPr>
      <w:rPr>
        <w:rFonts w:hint="default"/>
        <w:lang w:val="en-US" w:eastAsia="en-US" w:bidi="ar-SA"/>
      </w:rPr>
    </w:lvl>
    <w:lvl w:ilvl="5" w:tplc="4300C44C">
      <w:numFmt w:val="bullet"/>
      <w:lvlText w:val="•"/>
      <w:lvlJc w:val="left"/>
      <w:pPr>
        <w:ind w:left="6060" w:hanging="358"/>
      </w:pPr>
      <w:rPr>
        <w:rFonts w:hint="default"/>
        <w:lang w:val="en-US" w:eastAsia="en-US" w:bidi="ar-SA"/>
      </w:rPr>
    </w:lvl>
    <w:lvl w:ilvl="6" w:tplc="2584B0B2">
      <w:numFmt w:val="bullet"/>
      <w:lvlText w:val="•"/>
      <w:lvlJc w:val="left"/>
      <w:pPr>
        <w:ind w:left="7072" w:hanging="358"/>
      </w:pPr>
      <w:rPr>
        <w:rFonts w:hint="default"/>
        <w:lang w:val="en-US" w:eastAsia="en-US" w:bidi="ar-SA"/>
      </w:rPr>
    </w:lvl>
    <w:lvl w:ilvl="7" w:tplc="2CE4A1CC">
      <w:numFmt w:val="bullet"/>
      <w:lvlText w:val="•"/>
      <w:lvlJc w:val="left"/>
      <w:pPr>
        <w:ind w:left="8084" w:hanging="358"/>
      </w:pPr>
      <w:rPr>
        <w:rFonts w:hint="default"/>
        <w:lang w:val="en-US" w:eastAsia="en-US" w:bidi="ar-SA"/>
      </w:rPr>
    </w:lvl>
    <w:lvl w:ilvl="8" w:tplc="A3B25082">
      <w:numFmt w:val="bullet"/>
      <w:lvlText w:val="•"/>
      <w:lvlJc w:val="left"/>
      <w:pPr>
        <w:ind w:left="9096" w:hanging="358"/>
      </w:pPr>
      <w:rPr>
        <w:rFonts w:hint="default"/>
        <w:lang w:val="en-US" w:eastAsia="en-US" w:bidi="ar-SA"/>
      </w:rPr>
    </w:lvl>
  </w:abstractNum>
  <w:num w:numId="1" w16cid:durableId="826743940">
    <w:abstractNumId w:val="0"/>
  </w:num>
  <w:num w:numId="2" w16cid:durableId="437992527">
    <w:abstractNumId w:val="1"/>
  </w:num>
  <w:num w:numId="3" w16cid:durableId="226695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31"/>
    <w:rsid w:val="00004692"/>
    <w:rsid w:val="00092BE9"/>
    <w:rsid w:val="000B6776"/>
    <w:rsid w:val="0018246C"/>
    <w:rsid w:val="001C13ED"/>
    <w:rsid w:val="001D6953"/>
    <w:rsid w:val="00276AF5"/>
    <w:rsid w:val="0028230C"/>
    <w:rsid w:val="004016EA"/>
    <w:rsid w:val="00471F58"/>
    <w:rsid w:val="00486601"/>
    <w:rsid w:val="004A40CD"/>
    <w:rsid w:val="004F7F1D"/>
    <w:rsid w:val="00532537"/>
    <w:rsid w:val="00532D1E"/>
    <w:rsid w:val="005E3EA6"/>
    <w:rsid w:val="005F04F1"/>
    <w:rsid w:val="006105B1"/>
    <w:rsid w:val="00661799"/>
    <w:rsid w:val="006909B0"/>
    <w:rsid w:val="006F3ACC"/>
    <w:rsid w:val="00770B31"/>
    <w:rsid w:val="00793CD5"/>
    <w:rsid w:val="007B1CFE"/>
    <w:rsid w:val="007B5400"/>
    <w:rsid w:val="00826A7E"/>
    <w:rsid w:val="008B665A"/>
    <w:rsid w:val="008C1B68"/>
    <w:rsid w:val="008F647E"/>
    <w:rsid w:val="009133EA"/>
    <w:rsid w:val="0097143C"/>
    <w:rsid w:val="0099131F"/>
    <w:rsid w:val="009C1E44"/>
    <w:rsid w:val="009C228E"/>
    <w:rsid w:val="009F6938"/>
    <w:rsid w:val="00A12752"/>
    <w:rsid w:val="00A23568"/>
    <w:rsid w:val="00A37838"/>
    <w:rsid w:val="00A450EA"/>
    <w:rsid w:val="00A5098B"/>
    <w:rsid w:val="00A73C41"/>
    <w:rsid w:val="00AC29ED"/>
    <w:rsid w:val="00B16AFD"/>
    <w:rsid w:val="00B17522"/>
    <w:rsid w:val="00B250D4"/>
    <w:rsid w:val="00B62C09"/>
    <w:rsid w:val="00B74863"/>
    <w:rsid w:val="00BE2D62"/>
    <w:rsid w:val="00C146C0"/>
    <w:rsid w:val="00C25550"/>
    <w:rsid w:val="00CC664D"/>
    <w:rsid w:val="00DA046B"/>
    <w:rsid w:val="00E32306"/>
    <w:rsid w:val="00E404EC"/>
    <w:rsid w:val="00E76CC5"/>
    <w:rsid w:val="00EA0065"/>
    <w:rsid w:val="00EA3F36"/>
    <w:rsid w:val="00F06F6E"/>
    <w:rsid w:val="00F96B5A"/>
    <w:rsid w:val="00FA0FFF"/>
    <w:rsid w:val="00FE2A8B"/>
    <w:rsid w:val="00FF2C4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2A794"/>
  <w15:docId w15:val="{18E50B8B-9A57-458C-A68D-26150D82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275" w:lineRule="exact"/>
      <w:ind w:left="283"/>
    </w:pPr>
    <w:rPr>
      <w:b/>
      <w:bCs/>
      <w:sz w:val="24"/>
      <w:szCs w:val="24"/>
    </w:rPr>
  </w:style>
  <w:style w:type="paragraph" w:styleId="ListParagraph">
    <w:name w:val="List Paragraph"/>
    <w:basedOn w:val="Normal"/>
    <w:uiPriority w:val="1"/>
    <w:qFormat/>
    <w:pPr>
      <w:ind w:left="100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46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A046B"/>
    <w:rPr>
      <w:rFonts w:ascii="Arial" w:eastAsia="Arial" w:hAnsi="Arial" w:cs="Arial"/>
      <w:sz w:val="20"/>
      <w:szCs w:val="20"/>
    </w:rPr>
  </w:style>
  <w:style w:type="paragraph" w:styleId="Footer">
    <w:name w:val="footer"/>
    <w:basedOn w:val="Normal"/>
    <w:link w:val="FooterChar"/>
    <w:uiPriority w:val="99"/>
    <w:unhideWhenUsed/>
    <w:rsid w:val="00DA046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A046B"/>
    <w:rPr>
      <w:rFonts w:ascii="Arial" w:eastAsia="Arial" w:hAnsi="Arial" w:cs="Arial"/>
      <w:sz w:val="20"/>
      <w:szCs w:val="20"/>
    </w:rPr>
  </w:style>
  <w:style w:type="character" w:styleId="Hyperlink">
    <w:name w:val="Hyperlink"/>
    <w:basedOn w:val="DefaultParagraphFont"/>
    <w:uiPriority w:val="99"/>
    <w:unhideWhenUsed/>
    <w:rsid w:val="001D6953"/>
    <w:rPr>
      <w:color w:val="0000FF" w:themeColor="hyperlink"/>
      <w:u w:val="single"/>
    </w:rPr>
  </w:style>
  <w:style w:type="table" w:styleId="TableGrid">
    <w:name w:val="Table Grid"/>
    <w:basedOn w:val="TableNormal"/>
    <w:uiPriority w:val="39"/>
    <w:rsid w:val="00610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3F3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7143C"/>
    <w:rPr>
      <w:sz w:val="16"/>
      <w:szCs w:val="16"/>
    </w:rPr>
  </w:style>
  <w:style w:type="paragraph" w:styleId="CommentText">
    <w:name w:val="annotation text"/>
    <w:basedOn w:val="Normal"/>
    <w:link w:val="CommentTextChar"/>
    <w:uiPriority w:val="99"/>
    <w:semiHidden/>
    <w:unhideWhenUsed/>
    <w:rsid w:val="0097143C"/>
    <w:rPr>
      <w:sz w:val="20"/>
      <w:szCs w:val="20"/>
    </w:rPr>
  </w:style>
  <w:style w:type="character" w:customStyle="1" w:styleId="CommentTextChar">
    <w:name w:val="Comment Text Char"/>
    <w:basedOn w:val="DefaultParagraphFont"/>
    <w:link w:val="CommentText"/>
    <w:uiPriority w:val="99"/>
    <w:semiHidden/>
    <w:rsid w:val="009714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7143C"/>
    <w:rPr>
      <w:b/>
      <w:bCs/>
    </w:rPr>
  </w:style>
  <w:style w:type="character" w:customStyle="1" w:styleId="CommentSubjectChar">
    <w:name w:val="Comment Subject Char"/>
    <w:basedOn w:val="CommentTextChar"/>
    <w:link w:val="CommentSubject"/>
    <w:uiPriority w:val="99"/>
    <w:semiHidden/>
    <w:rsid w:val="0097143C"/>
    <w:rPr>
      <w:rFonts w:ascii="Arial" w:eastAsia="Arial" w:hAnsi="Arial" w:cs="Arial"/>
      <w:b/>
      <w:bCs/>
      <w:sz w:val="20"/>
      <w:szCs w:val="20"/>
    </w:rPr>
  </w:style>
  <w:style w:type="paragraph" w:styleId="BalloonText">
    <w:name w:val="Balloon Text"/>
    <w:basedOn w:val="Normal"/>
    <w:link w:val="BalloonTextChar"/>
    <w:uiPriority w:val="99"/>
    <w:semiHidden/>
    <w:unhideWhenUsed/>
    <w:rsid w:val="00971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43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toledo/financial-assistanc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nationwidechildrens.org/toledo/financial-assistanc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Nathiya K</dc:creator>
  <cp:lastModifiedBy>Koo, BriAnne</cp:lastModifiedBy>
  <cp:revision>2</cp:revision>
  <cp:lastPrinted>2024-01-12T11:14:00Z</cp:lastPrinted>
  <dcterms:created xsi:type="dcterms:W3CDTF">2025-01-13T15:04:00Z</dcterms:created>
  <dcterms:modified xsi:type="dcterms:W3CDTF">2025-01-13T15:04:00Z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Xerox AltaLink C8155</vt:lpwstr>
  </property>
  <property fmtid="{D5CDD505-2E9C-101B-9397-08002B2CF9AE}" pid="4" name="Producer">
    <vt:lpwstr>Xerox AltaLink C8155</vt:lpwstr>
  </property>
  <property fmtid="{D5CDD505-2E9C-101B-9397-08002B2CF9AE}" pid="5" name="LastSaved">
    <vt:filetime>2023-12-12T00:00:00Z</vt:filetime>
  </property>
</Properties>
</file>